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201E6" w14:textId="77777777" w:rsidR="0072484E" w:rsidRPr="00810AA7" w:rsidRDefault="0072484E" w:rsidP="0072484E">
      <w:pPr>
        <w:spacing w:after="0" w:line="360" w:lineRule="auto"/>
        <w:jc w:val="both"/>
        <w:rPr>
          <w:rFonts w:ascii="Georgia" w:hAnsi="Georgia" w:cs="Times New Roman"/>
          <w:sz w:val="20"/>
          <w:szCs w:val="20"/>
          <w:lang w:val="sr-Latn-BA"/>
        </w:rPr>
      </w:pPr>
    </w:p>
    <w:p w14:paraId="728F8D33" w14:textId="77777777" w:rsidR="0072484E" w:rsidRPr="00810AA7" w:rsidRDefault="0072484E" w:rsidP="0072484E">
      <w:pPr>
        <w:spacing w:after="0" w:line="360" w:lineRule="auto"/>
        <w:jc w:val="center"/>
        <w:rPr>
          <w:rFonts w:ascii="Georgia" w:hAnsi="Georgia" w:cs="Times New Roman"/>
          <w:sz w:val="20"/>
          <w:szCs w:val="20"/>
          <w:lang w:val="sr-Latn-BA"/>
        </w:rPr>
      </w:pPr>
      <w:r w:rsidRPr="00810AA7">
        <w:rPr>
          <w:rFonts w:ascii="Georgia" w:hAnsi="Georgia" w:cs="Times New Roman"/>
          <w:sz w:val="20"/>
          <w:szCs w:val="20"/>
          <w:lang w:val="sr-Latn-BA"/>
        </w:rPr>
        <w:t>ОПШТИ УСЛОВИ ЗА ПРУЖАЊЕ УСЛУГА</w:t>
      </w:r>
    </w:p>
    <w:p w14:paraId="1EE6CDB0" w14:textId="77777777" w:rsidR="0072484E" w:rsidRPr="00810AA7" w:rsidRDefault="0072484E" w:rsidP="0072484E">
      <w:pPr>
        <w:spacing w:after="0" w:line="360" w:lineRule="auto"/>
        <w:jc w:val="both"/>
        <w:rPr>
          <w:rFonts w:ascii="Georgia" w:hAnsi="Georgia" w:cs="Times New Roman"/>
          <w:sz w:val="20"/>
          <w:szCs w:val="20"/>
          <w:lang w:val="sr-Latn-BA"/>
        </w:rPr>
      </w:pPr>
    </w:p>
    <w:p w14:paraId="176DA19F" w14:textId="77777777" w:rsidR="0072484E" w:rsidRPr="00810AA7" w:rsidRDefault="0072484E" w:rsidP="0072484E">
      <w:pPr>
        <w:spacing w:after="0" w:line="360" w:lineRule="auto"/>
        <w:jc w:val="both"/>
        <w:rPr>
          <w:rFonts w:ascii="Georgia" w:hAnsi="Georgia" w:cs="Times New Roman"/>
          <w:sz w:val="20"/>
          <w:szCs w:val="20"/>
          <w:lang w:val="sr-Latn-BA"/>
        </w:rPr>
      </w:pPr>
    </w:p>
    <w:p w14:paraId="63DE0B94"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ab/>
        <w:t>Уводне одредбе</w:t>
      </w:r>
    </w:p>
    <w:p w14:paraId="586F1D28" w14:textId="77777777" w:rsidR="0072484E" w:rsidRPr="00810AA7" w:rsidRDefault="0072484E" w:rsidP="0072484E">
      <w:pPr>
        <w:spacing w:after="0" w:line="360" w:lineRule="auto"/>
        <w:jc w:val="both"/>
        <w:rPr>
          <w:rFonts w:ascii="Georgia" w:hAnsi="Georgia" w:cs="Times New Roman"/>
          <w:sz w:val="20"/>
          <w:szCs w:val="20"/>
          <w:lang w:val="sr-Latn-BA"/>
        </w:rPr>
      </w:pPr>
    </w:p>
    <w:p w14:paraId="39BE730E" w14:textId="5AE108F8"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Општи услови пружања адвокатских услуга имају за циљ да клијентима Адвокатске канцеларије</w:t>
      </w:r>
      <w:r w:rsidR="00A75A1C">
        <w:rPr>
          <w:rFonts w:ascii="Georgia" w:hAnsi="Georgia" w:cs="Times New Roman"/>
          <w:sz w:val="20"/>
          <w:szCs w:val="20"/>
          <w:lang w:val="sr-Cyrl-BA"/>
        </w:rPr>
        <w:t xml:space="preserve"> </w:t>
      </w:r>
      <w:r w:rsidRPr="00810AA7">
        <w:rPr>
          <w:rFonts w:ascii="Georgia" w:hAnsi="Georgia" w:cs="Times New Roman"/>
          <w:sz w:val="20"/>
          <w:szCs w:val="20"/>
          <w:lang w:val="sr-Latn-BA"/>
        </w:rPr>
        <w:t>ближе опишу и дефинишу начин пружања адвокатских услуга, као и систем рада адвокатске канцеларије.</w:t>
      </w:r>
    </w:p>
    <w:p w14:paraId="5A50ACA9" w14:textId="77777777" w:rsidR="0072484E" w:rsidRPr="00810AA7" w:rsidRDefault="0072484E" w:rsidP="0072484E">
      <w:pPr>
        <w:spacing w:after="0" w:line="360" w:lineRule="auto"/>
        <w:jc w:val="both"/>
        <w:rPr>
          <w:rFonts w:ascii="Georgia" w:hAnsi="Georgia" w:cs="Times New Roman"/>
          <w:sz w:val="20"/>
          <w:szCs w:val="20"/>
          <w:lang w:val="sr-Latn-BA"/>
        </w:rPr>
      </w:pPr>
    </w:p>
    <w:p w14:paraId="63FCC1A9"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1.</w:t>
      </w:r>
      <w:r w:rsidRPr="00810AA7">
        <w:rPr>
          <w:rFonts w:ascii="Georgia" w:hAnsi="Georgia" w:cs="Times New Roman"/>
          <w:sz w:val="20"/>
          <w:szCs w:val="20"/>
          <w:lang w:val="sr-Latn-BA"/>
        </w:rPr>
        <w:tab/>
        <w:t>Примјена Општих услова</w:t>
      </w:r>
    </w:p>
    <w:p w14:paraId="729E4A4E" w14:textId="77777777" w:rsidR="0072484E" w:rsidRPr="00810AA7" w:rsidRDefault="0072484E" w:rsidP="0072484E">
      <w:pPr>
        <w:spacing w:after="0" w:line="360" w:lineRule="auto"/>
        <w:jc w:val="both"/>
        <w:rPr>
          <w:rFonts w:ascii="Georgia" w:hAnsi="Georgia" w:cs="Times New Roman"/>
          <w:sz w:val="20"/>
          <w:szCs w:val="20"/>
          <w:lang w:val="sr-Latn-BA"/>
        </w:rPr>
      </w:pPr>
    </w:p>
    <w:p w14:paraId="3D959157"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 xml:space="preserve">Вашим обраћањем Адвокатској канцеларији са захтјевом за пружање одговарајућих адвокатских услуга, истовремено сте прихватили одредбе ових Услова. </w:t>
      </w:r>
    </w:p>
    <w:p w14:paraId="2DF58BF3" w14:textId="77777777" w:rsidR="0072484E" w:rsidRPr="00810AA7" w:rsidRDefault="0072484E" w:rsidP="0072484E">
      <w:pPr>
        <w:spacing w:after="0" w:line="360" w:lineRule="auto"/>
        <w:jc w:val="both"/>
        <w:rPr>
          <w:rFonts w:ascii="Georgia" w:hAnsi="Georgia" w:cs="Times New Roman"/>
          <w:sz w:val="20"/>
          <w:szCs w:val="20"/>
          <w:lang w:val="sr-Latn-BA"/>
        </w:rPr>
      </w:pPr>
    </w:p>
    <w:p w14:paraId="4006BED9"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Одредбе ових услова се примјењују од момента давања Вашег налога (усменог или писменог) Адвокатској канцеларији, без обзира да ли сте потписали да сте сагласни са примјеном истих. У случају закључења посебног уговора о пружању адвокатских услуга између Адвокатске канцеларије и Вас (клијента), ови Услови чине саставни дио уговора и уз њега се примењују, с тим да у случају неслагања одредби уговора са одредбама ових Услова, предност имају одредбе посебног уговора.</w:t>
      </w:r>
    </w:p>
    <w:p w14:paraId="5DD44EF1" w14:textId="77777777" w:rsidR="0072484E" w:rsidRPr="00810AA7" w:rsidRDefault="0072484E" w:rsidP="0072484E">
      <w:pPr>
        <w:spacing w:after="0" w:line="360" w:lineRule="auto"/>
        <w:jc w:val="both"/>
        <w:rPr>
          <w:rFonts w:ascii="Georgia" w:hAnsi="Georgia" w:cs="Times New Roman"/>
          <w:sz w:val="20"/>
          <w:szCs w:val="20"/>
          <w:lang w:val="sr-Latn-BA"/>
        </w:rPr>
      </w:pPr>
    </w:p>
    <w:p w14:paraId="34E551A9"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Посебан уговор за пружање адвокатских услуга може бити закључен (а) у облику писане комуникације (електронске или у другом облику), или (б) у облику формалног уговора. У овом документу, сваки од ова два облика уговора, појединачно или заједнички, означаваће се као “Уговор о ангажовању” или „Уговор“.</w:t>
      </w:r>
    </w:p>
    <w:p w14:paraId="5C7A9FA1" w14:textId="77777777" w:rsidR="0072484E" w:rsidRPr="00810AA7" w:rsidRDefault="0072484E" w:rsidP="0072484E">
      <w:pPr>
        <w:spacing w:after="0" w:line="360" w:lineRule="auto"/>
        <w:jc w:val="both"/>
        <w:rPr>
          <w:rFonts w:ascii="Georgia" w:hAnsi="Georgia" w:cs="Times New Roman"/>
          <w:sz w:val="20"/>
          <w:szCs w:val="20"/>
          <w:lang w:val="sr-Latn-BA"/>
        </w:rPr>
      </w:pPr>
    </w:p>
    <w:p w14:paraId="674AB828"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2.</w:t>
      </w:r>
      <w:r w:rsidRPr="00810AA7">
        <w:rPr>
          <w:rFonts w:ascii="Georgia" w:hAnsi="Georgia" w:cs="Times New Roman"/>
          <w:sz w:val="20"/>
          <w:szCs w:val="20"/>
          <w:lang w:val="sr-Latn-BA"/>
        </w:rPr>
        <w:tab/>
        <w:t>Територијална надлежност</w:t>
      </w:r>
    </w:p>
    <w:p w14:paraId="3887BA1D" w14:textId="77777777" w:rsidR="0072484E" w:rsidRPr="00810AA7" w:rsidRDefault="0072484E" w:rsidP="0072484E">
      <w:pPr>
        <w:spacing w:after="0" w:line="360" w:lineRule="auto"/>
        <w:jc w:val="both"/>
        <w:rPr>
          <w:rFonts w:ascii="Georgia" w:hAnsi="Georgia" w:cs="Times New Roman"/>
          <w:sz w:val="20"/>
          <w:szCs w:val="20"/>
          <w:lang w:val="sr-Latn-BA"/>
        </w:rPr>
      </w:pPr>
    </w:p>
    <w:p w14:paraId="71F7FEEA" w14:textId="77777777" w:rsidR="005848F0"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Адвокатска канцеларија пружа адвокатске услуге и заступа клијенте пред правосудним, управним и другим државним органима и институцијама на територији Босне и Херцеговине. Уколико то захтјевају околности, за потребе повјереног предмета на Ваш захтјев предузимамо и одговарајуће радње (састанци, прикупљање документације и др.) и ван граница Босне и Херцеговине. У случају да Адвокатска канцеларија није у могућности да нашим клијентима пружи услуге ван граница територије на којој обавља дјелатност, иста задржава право да у складу са професионалним односом препоручи одговарајућу адвокатску канцеларију за пружање тих услуга, уз напомену да указаном препоруком адвокат не сноси одговорност за рад и квалитет пружених услуга друге адвокатске канцеларије.</w:t>
      </w:r>
    </w:p>
    <w:p w14:paraId="5736F040" w14:textId="231957DE"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lastRenderedPageBreak/>
        <w:t xml:space="preserve"> 3.</w:t>
      </w:r>
      <w:r w:rsidRPr="00810AA7">
        <w:rPr>
          <w:rFonts w:ascii="Georgia" w:hAnsi="Georgia" w:cs="Times New Roman"/>
          <w:sz w:val="20"/>
          <w:szCs w:val="20"/>
          <w:lang w:val="sr-Latn-BA"/>
        </w:rPr>
        <w:tab/>
        <w:t>Инструкције</w:t>
      </w:r>
    </w:p>
    <w:p w14:paraId="71AB9FD0" w14:textId="77777777" w:rsidR="0072484E" w:rsidRPr="00810AA7" w:rsidRDefault="0072484E" w:rsidP="0072484E">
      <w:pPr>
        <w:spacing w:after="0" w:line="360" w:lineRule="auto"/>
        <w:jc w:val="both"/>
        <w:rPr>
          <w:rFonts w:ascii="Georgia" w:hAnsi="Georgia" w:cs="Times New Roman"/>
          <w:sz w:val="20"/>
          <w:szCs w:val="20"/>
          <w:lang w:val="sr-Latn-BA"/>
        </w:rPr>
      </w:pPr>
    </w:p>
    <w:p w14:paraId="601EE339"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Адвокатска канцеларија неће отпочети са пружањем правних услуга, све док не прими писмено обавјештење (укључујући и путем е-маила) од стране Клијента којим се захтева да то учини. У изузетним и хитним околностима Адвокатска канцеларија ће обављати посао на основу усмених упутстава датих од стране заступника Клијента са којим је Адвокатска канцеларија претходно засновала пословну сарадњу, у ком случају Адвокатска канцеларија може захтјевати од Клијента да накнадно обезбједи иста упутства у писаној форми у року од 7 дана од дана када је то од њега захтјевано.</w:t>
      </w:r>
    </w:p>
    <w:p w14:paraId="1BFFFADE" w14:textId="77777777" w:rsidR="0072484E" w:rsidRPr="00810AA7" w:rsidRDefault="0072484E" w:rsidP="0072484E">
      <w:pPr>
        <w:spacing w:after="0" w:line="360" w:lineRule="auto"/>
        <w:jc w:val="both"/>
        <w:rPr>
          <w:rFonts w:ascii="Georgia" w:hAnsi="Georgia" w:cs="Times New Roman"/>
          <w:sz w:val="20"/>
          <w:szCs w:val="20"/>
          <w:lang w:val="sr-Latn-BA"/>
        </w:rPr>
      </w:pPr>
    </w:p>
    <w:p w14:paraId="4647E579"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У случају да је Адвокатска канцеларија започела са пружањем услуга или је окончала правно савјетовање односно своје услуге, а да није био потписан формални Уговор о ангажовању, самом чињеницом давања правних савјета и испоруком наших услуга сматраће се да је Уговор између Вас и нас отпочео и да је на снази, да сте прихватили примјену ових Општих услова.</w:t>
      </w:r>
    </w:p>
    <w:p w14:paraId="4F3B3018" w14:textId="77777777" w:rsidR="0072484E" w:rsidRPr="00810AA7" w:rsidRDefault="0072484E" w:rsidP="0072484E">
      <w:pPr>
        <w:spacing w:after="0" w:line="360" w:lineRule="auto"/>
        <w:jc w:val="both"/>
        <w:rPr>
          <w:rFonts w:ascii="Georgia" w:hAnsi="Georgia" w:cs="Times New Roman"/>
          <w:sz w:val="20"/>
          <w:szCs w:val="20"/>
          <w:lang w:val="sr-Latn-BA"/>
        </w:rPr>
      </w:pPr>
    </w:p>
    <w:p w14:paraId="2CB0DA18"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 xml:space="preserve">Обим послова за сваки посао за који нас ангажујете биће дефинисан у Уговору и касније се може детаљније дефинисати у нашој комуникацији путем е-маила, у складу са Уговором. Осим Услуга које су изричито дефинисане Уговором, Адвокатска канцеларија ће пружити све додатне правне услуге које ће с времена на вријеме бити одређене писаним упутствима (укључујући и путем е-маила) од стране Клијента. </w:t>
      </w:r>
    </w:p>
    <w:p w14:paraId="17AB883D" w14:textId="77777777" w:rsidR="0072484E" w:rsidRPr="00810AA7" w:rsidRDefault="0072484E" w:rsidP="0072484E">
      <w:pPr>
        <w:spacing w:after="0" w:line="360" w:lineRule="auto"/>
        <w:jc w:val="both"/>
        <w:rPr>
          <w:rFonts w:ascii="Georgia" w:hAnsi="Georgia" w:cs="Times New Roman"/>
          <w:sz w:val="20"/>
          <w:szCs w:val="20"/>
          <w:lang w:val="sr-Latn-BA"/>
        </w:rPr>
      </w:pPr>
    </w:p>
    <w:p w14:paraId="2A964482"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Потписивањем пуномоћја, којим нису ближе одређена овлашћења, адвокат може да врши све радње у поступку, а нарочито да поднесе тужбу, да је повуче, призна тужбени захтјев или се одрекне тужбеног захтјева, закључи поравнање, изјави правни лијек и да се одрекне или одустане од њега, као и да предлаже издавање привремених мјера обезбеђења, да подноси приједлог за извршење или за обезбјеђење и предузима потребне радње у поступку поводом таквог захтјева, да пренесе пуномоћје на другог адвоката односно адвокатског приправника или исте овласти на предузимање појединих радњи у поступку, те да од противне стране прими и наплати досуђене трошкове.</w:t>
      </w:r>
    </w:p>
    <w:p w14:paraId="61CEF97B" w14:textId="77777777" w:rsidR="0072484E" w:rsidRPr="00810AA7" w:rsidRDefault="0072484E" w:rsidP="0072484E">
      <w:pPr>
        <w:spacing w:after="0" w:line="360" w:lineRule="auto"/>
        <w:jc w:val="both"/>
        <w:rPr>
          <w:rFonts w:ascii="Georgia" w:hAnsi="Georgia" w:cs="Times New Roman"/>
          <w:sz w:val="20"/>
          <w:szCs w:val="20"/>
          <w:lang w:val="sr-Latn-BA"/>
        </w:rPr>
      </w:pPr>
    </w:p>
    <w:p w14:paraId="7A8D2EF6" w14:textId="51FB4E85" w:rsidR="0072484E" w:rsidRDefault="0072484E" w:rsidP="005848F0">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Прихватањем заступања од стране Адвокатске канцеларије, овлашћујете нас да предузмемо све напријед побројане радње, у складу са начелима савјесности и поштења и у складу са најбољим интересом клијента. Имате могућност да приликом потписивања пуномоћја таксативно опредјелите радње на које је адвокат овлашћен, као и да у писаној форми дате инструкције за поступање односно усмено када се о томе сачињава службена забиљежба коју потписију адвокат и клијент.</w:t>
      </w:r>
      <w:r>
        <w:rPr>
          <w:rFonts w:ascii="Georgia" w:hAnsi="Georgia" w:cs="Times New Roman"/>
          <w:sz w:val="20"/>
          <w:szCs w:val="20"/>
          <w:lang w:val="sr-Latn-BA"/>
        </w:rPr>
        <w:br w:type="page"/>
      </w:r>
    </w:p>
    <w:p w14:paraId="154F86C2"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lastRenderedPageBreak/>
        <w:t>4.</w:t>
      </w:r>
      <w:r w:rsidRPr="00810AA7">
        <w:rPr>
          <w:rFonts w:ascii="Georgia" w:hAnsi="Georgia" w:cs="Times New Roman"/>
          <w:sz w:val="20"/>
          <w:szCs w:val="20"/>
          <w:lang w:val="sr-Latn-BA"/>
        </w:rPr>
        <w:tab/>
        <w:t>Обим услуга</w:t>
      </w:r>
    </w:p>
    <w:p w14:paraId="26F18FD4" w14:textId="77777777" w:rsidR="0072484E" w:rsidRPr="00810AA7" w:rsidRDefault="0072484E" w:rsidP="0072484E">
      <w:pPr>
        <w:spacing w:after="0" w:line="360" w:lineRule="auto"/>
        <w:jc w:val="both"/>
        <w:rPr>
          <w:rFonts w:ascii="Georgia" w:hAnsi="Georgia" w:cs="Times New Roman"/>
          <w:sz w:val="20"/>
          <w:szCs w:val="20"/>
          <w:lang w:val="sr-Latn-BA"/>
        </w:rPr>
      </w:pPr>
    </w:p>
    <w:p w14:paraId="1C277935"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 xml:space="preserve">Адвокатско канцеларија пружа искључиво правне услуге и правну помоћ. </w:t>
      </w:r>
    </w:p>
    <w:p w14:paraId="31619AC8" w14:textId="77777777" w:rsidR="0072484E" w:rsidRPr="00810AA7" w:rsidRDefault="0072484E" w:rsidP="0072484E">
      <w:pPr>
        <w:spacing w:after="0" w:line="360" w:lineRule="auto"/>
        <w:jc w:val="both"/>
        <w:rPr>
          <w:rFonts w:ascii="Georgia" w:hAnsi="Georgia" w:cs="Times New Roman"/>
          <w:sz w:val="20"/>
          <w:szCs w:val="20"/>
          <w:lang w:val="sr-Latn-BA"/>
        </w:rPr>
      </w:pPr>
    </w:p>
    <w:p w14:paraId="087BAACC" w14:textId="4687DFAC"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 xml:space="preserve">Адвокатска канцеларија не пружа пословне савјете, нити услуге из домена финансијског, рачуноводственог, пореског или било код другог савјетовања о питањима која нису правне природе. Ако имате потребу за таквом врстом услуга, Адвокатска канцеларија може препоручити одговарајуће савјетнике или их може ангажовати да пруже подршку у овим областима. </w:t>
      </w:r>
    </w:p>
    <w:p w14:paraId="0B541A2C" w14:textId="77777777" w:rsidR="0072484E" w:rsidRPr="00810AA7" w:rsidRDefault="0072484E" w:rsidP="0072484E">
      <w:pPr>
        <w:spacing w:after="0" w:line="360" w:lineRule="auto"/>
        <w:jc w:val="both"/>
        <w:rPr>
          <w:rFonts w:ascii="Georgia" w:hAnsi="Georgia" w:cs="Times New Roman"/>
          <w:sz w:val="20"/>
          <w:szCs w:val="20"/>
          <w:lang w:val="sr-Latn-BA"/>
        </w:rPr>
      </w:pPr>
    </w:p>
    <w:p w14:paraId="347CB718" w14:textId="305EC813"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У сваком од ових случајева, Адвокатска канцеларија не преузима никакву обавезу нити је одговорна за рад савјетника односно сарадника које сте ангажовали по нашој препоруци или које је Адвокатска канцеларија ангажовала да би се</w:t>
      </w:r>
      <w:r w:rsidR="006C3F11">
        <w:rPr>
          <w:rFonts w:ascii="Georgia" w:hAnsi="Georgia" w:cs="Times New Roman"/>
          <w:sz w:val="20"/>
          <w:szCs w:val="20"/>
          <w:lang w:val="sr-Cyrl-BA"/>
        </w:rPr>
        <w:t xml:space="preserve"> клијенту</w:t>
      </w:r>
      <w:r w:rsidRPr="00810AA7">
        <w:rPr>
          <w:rFonts w:ascii="Georgia" w:hAnsi="Georgia" w:cs="Times New Roman"/>
          <w:sz w:val="20"/>
          <w:szCs w:val="20"/>
          <w:lang w:val="sr-Latn-BA"/>
        </w:rPr>
        <w:t xml:space="preserve"> пружиле услуге које нису правне природе, укључујући између осталог и ангажовање финансијских савјетника, преводилаца и слично.</w:t>
      </w:r>
    </w:p>
    <w:p w14:paraId="2F88D488" w14:textId="77777777" w:rsidR="0072484E" w:rsidRPr="00810AA7" w:rsidRDefault="0072484E" w:rsidP="0072484E">
      <w:pPr>
        <w:spacing w:after="0" w:line="360" w:lineRule="auto"/>
        <w:jc w:val="both"/>
        <w:rPr>
          <w:rFonts w:ascii="Georgia" w:hAnsi="Georgia" w:cs="Times New Roman"/>
          <w:sz w:val="20"/>
          <w:szCs w:val="20"/>
          <w:lang w:val="sr-Latn-BA"/>
        </w:rPr>
      </w:pPr>
    </w:p>
    <w:p w14:paraId="2F4E43D1" w14:textId="3F2E4E01"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Адвокатска канцеларија ће пружити услуге професионално, са вјештином, пажњом и марљивошћу која се очекује од савјетника који поступа према правилима струке и обичајима (са пажњом доброг стручњака).</w:t>
      </w:r>
    </w:p>
    <w:p w14:paraId="688C7DAB" w14:textId="77777777" w:rsidR="0072484E" w:rsidRPr="00810AA7" w:rsidRDefault="0072484E" w:rsidP="0072484E">
      <w:pPr>
        <w:spacing w:after="0" w:line="360" w:lineRule="auto"/>
        <w:jc w:val="both"/>
        <w:rPr>
          <w:rFonts w:ascii="Georgia" w:hAnsi="Georgia" w:cs="Times New Roman"/>
          <w:sz w:val="20"/>
          <w:szCs w:val="20"/>
          <w:lang w:val="sr-Latn-BA"/>
        </w:rPr>
      </w:pPr>
    </w:p>
    <w:p w14:paraId="70BDF3AB" w14:textId="43304604"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 xml:space="preserve">Приликом пружања услуга, Адвокатска канцеларија ће поступати у складу са стратегијом која је процјењена као најадекватнија, и у складу са договором са </w:t>
      </w:r>
      <w:r w:rsidR="006C3F11">
        <w:rPr>
          <w:rFonts w:ascii="Georgia" w:hAnsi="Georgia" w:cs="Times New Roman"/>
          <w:sz w:val="20"/>
          <w:szCs w:val="20"/>
          <w:lang w:val="sr-Cyrl-BA"/>
        </w:rPr>
        <w:t>клијентом</w:t>
      </w:r>
      <w:r w:rsidRPr="00810AA7">
        <w:rPr>
          <w:rFonts w:ascii="Georgia" w:hAnsi="Georgia" w:cs="Times New Roman"/>
          <w:sz w:val="20"/>
          <w:szCs w:val="20"/>
          <w:lang w:val="sr-Latn-BA"/>
        </w:rPr>
        <w:t>, узимајући у обзир услове сваке конкретне ситуације.</w:t>
      </w:r>
    </w:p>
    <w:p w14:paraId="4239CC33" w14:textId="77777777" w:rsidR="0072484E" w:rsidRPr="00810AA7" w:rsidRDefault="0072484E" w:rsidP="0072484E">
      <w:pPr>
        <w:spacing w:after="0" w:line="360" w:lineRule="auto"/>
        <w:jc w:val="both"/>
        <w:rPr>
          <w:rFonts w:ascii="Georgia" w:hAnsi="Georgia" w:cs="Times New Roman"/>
          <w:sz w:val="20"/>
          <w:szCs w:val="20"/>
          <w:lang w:val="sr-Latn-BA"/>
        </w:rPr>
      </w:pPr>
    </w:p>
    <w:p w14:paraId="3E5B9BB7"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Неке правне области су недовољно уређене и/или у њима нема довољно праксе или усклађених и јасних ставова, односно нема довољно релевантне експертизе. Услуга коју добијете од нас биће пружена у складу са нашим најбољим разумијевањем правног статуса сваког питања или задатка, имајући у виду законе и подзаконске акте као и доступну релевантну правну праксу.</w:t>
      </w:r>
    </w:p>
    <w:p w14:paraId="5B71977E" w14:textId="77777777" w:rsidR="0072484E" w:rsidRPr="00810AA7" w:rsidRDefault="0072484E" w:rsidP="0072484E">
      <w:pPr>
        <w:spacing w:after="0" w:line="360" w:lineRule="auto"/>
        <w:jc w:val="both"/>
        <w:rPr>
          <w:rFonts w:ascii="Georgia" w:hAnsi="Georgia" w:cs="Times New Roman"/>
          <w:sz w:val="20"/>
          <w:szCs w:val="20"/>
          <w:lang w:val="sr-Latn-BA"/>
        </w:rPr>
      </w:pPr>
    </w:p>
    <w:p w14:paraId="2FCD98B6"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Не преузимамо одговорност у погледу околности да надлежни органи, укључујући и поступајуће судове и арбитраже, као и друга надлежна тијела, могу да заузму гледишта и примјене другачије правне ставове него што су они које заступа Адвокатска канцеларија.</w:t>
      </w:r>
    </w:p>
    <w:p w14:paraId="7D685315" w14:textId="77777777" w:rsidR="0072484E" w:rsidRPr="00810AA7" w:rsidRDefault="0072484E" w:rsidP="0072484E">
      <w:pPr>
        <w:spacing w:after="0" w:line="360" w:lineRule="auto"/>
        <w:jc w:val="both"/>
        <w:rPr>
          <w:rFonts w:ascii="Georgia" w:hAnsi="Georgia" w:cs="Times New Roman"/>
          <w:sz w:val="20"/>
          <w:szCs w:val="20"/>
          <w:lang w:val="sr-Latn-BA"/>
        </w:rPr>
      </w:pPr>
    </w:p>
    <w:p w14:paraId="26484C15" w14:textId="2DFAD3A8"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Адвокатска канцеларија не сноси одговорност ако не пружи савјет или коментар у вези са било којим питањем које није експлицитно садржано у вашим упутствима.</w:t>
      </w:r>
    </w:p>
    <w:p w14:paraId="3E9B9A6B" w14:textId="77777777" w:rsidR="0072484E" w:rsidRPr="00810AA7" w:rsidRDefault="0072484E" w:rsidP="0072484E">
      <w:pPr>
        <w:spacing w:after="0" w:line="360" w:lineRule="auto"/>
        <w:jc w:val="both"/>
        <w:rPr>
          <w:rFonts w:ascii="Georgia" w:hAnsi="Georgia" w:cs="Times New Roman"/>
          <w:sz w:val="20"/>
          <w:szCs w:val="20"/>
          <w:lang w:val="sr-Latn-BA"/>
        </w:rPr>
      </w:pPr>
    </w:p>
    <w:p w14:paraId="727FDE13" w14:textId="500987A9" w:rsidR="0072484E" w:rsidRDefault="0072484E" w:rsidP="0072484E">
      <w:pPr>
        <w:spacing w:after="0" w:line="360" w:lineRule="auto"/>
        <w:jc w:val="both"/>
        <w:rPr>
          <w:rFonts w:ascii="Georgia" w:hAnsi="Georgia" w:cs="Times New Roman"/>
          <w:sz w:val="20"/>
          <w:szCs w:val="20"/>
          <w:lang w:val="sr-Cyrl-BA"/>
        </w:rPr>
      </w:pPr>
      <w:r w:rsidRPr="00810AA7">
        <w:rPr>
          <w:rFonts w:ascii="Georgia" w:hAnsi="Georgia" w:cs="Times New Roman"/>
          <w:sz w:val="20"/>
          <w:szCs w:val="20"/>
          <w:lang w:val="sr-Latn-BA"/>
        </w:rPr>
        <w:t xml:space="preserve">Осим уколико смо примили ваше изричито упутство да иновирамо свој конкретан правни став, немамо обавезу да обавјештавамо о промјени правног оквира или праксе, те евентуалној промјени нашег правног савјета због тога, нити о промјенама које би у том смислу могле да се </w:t>
      </w:r>
      <w:r w:rsidRPr="00810AA7">
        <w:rPr>
          <w:rFonts w:ascii="Georgia" w:hAnsi="Georgia" w:cs="Times New Roman"/>
          <w:sz w:val="20"/>
          <w:szCs w:val="20"/>
          <w:lang w:val="sr-Latn-BA"/>
        </w:rPr>
        <w:lastRenderedPageBreak/>
        <w:t>актуелизују због измјена фактичких околности у којима се налазите, што све може наступити након пружања нашег конкретног савјета, без обзира да ли услуге пружамо на континуираној основи или једнократно.</w:t>
      </w:r>
    </w:p>
    <w:p w14:paraId="1573D0F0" w14:textId="77777777" w:rsidR="00B44FFD" w:rsidRPr="00B44FFD" w:rsidRDefault="00B44FFD" w:rsidP="0072484E">
      <w:pPr>
        <w:spacing w:after="0" w:line="360" w:lineRule="auto"/>
        <w:jc w:val="both"/>
        <w:rPr>
          <w:rFonts w:ascii="Georgia" w:hAnsi="Georgia" w:cs="Times New Roman"/>
          <w:sz w:val="20"/>
          <w:szCs w:val="20"/>
          <w:lang w:val="sr-Cyrl-BA"/>
        </w:rPr>
      </w:pPr>
    </w:p>
    <w:p w14:paraId="2E776BA0"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5.</w:t>
      </w:r>
      <w:r w:rsidRPr="00810AA7">
        <w:rPr>
          <w:rFonts w:ascii="Georgia" w:hAnsi="Georgia" w:cs="Times New Roman"/>
          <w:sz w:val="20"/>
          <w:szCs w:val="20"/>
          <w:lang w:val="sr-Latn-BA"/>
        </w:rPr>
        <w:tab/>
        <w:t>Тимови</w:t>
      </w:r>
    </w:p>
    <w:p w14:paraId="3668A22E" w14:textId="77777777" w:rsidR="0072484E" w:rsidRPr="00810AA7" w:rsidRDefault="0072484E" w:rsidP="0072484E">
      <w:pPr>
        <w:spacing w:after="0" w:line="360" w:lineRule="auto"/>
        <w:jc w:val="both"/>
        <w:rPr>
          <w:rFonts w:ascii="Georgia" w:hAnsi="Georgia" w:cs="Times New Roman"/>
          <w:sz w:val="20"/>
          <w:szCs w:val="20"/>
          <w:lang w:val="sr-Latn-BA"/>
        </w:rPr>
      </w:pPr>
    </w:p>
    <w:p w14:paraId="67229C5F"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Код ангажовања Адвокатске канцеларије можете изричито или прећутно одредити једну или више особа које ће Вас представљати у комуникацији са Адвокатском канцеларијом и издавати упутства. Након што добијемо такво одређење, Адвокатска канцеларија ће укључивати у сву кореспонденцију све чланове оваквог вашег тима, а по питању упутстава по којима радимо. Тако ћемо поступати, осим уколико нам изричито одредите да комуникацију усмјеримо само на одређена лица из вашег тима.</w:t>
      </w:r>
    </w:p>
    <w:p w14:paraId="35D5C44D" w14:textId="77777777" w:rsidR="0072484E" w:rsidRPr="00810AA7" w:rsidRDefault="0072484E" w:rsidP="0072484E">
      <w:pPr>
        <w:spacing w:after="0" w:line="360" w:lineRule="auto"/>
        <w:jc w:val="both"/>
        <w:rPr>
          <w:rFonts w:ascii="Georgia" w:hAnsi="Georgia" w:cs="Times New Roman"/>
          <w:sz w:val="20"/>
          <w:szCs w:val="20"/>
          <w:lang w:val="sr-Latn-BA"/>
        </w:rPr>
      </w:pPr>
    </w:p>
    <w:p w14:paraId="64D88501"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Уколико се не опредијелите у погледу оваквог састава вашег тима, односно ако у Уговору не одредите експлицитно тим који ће на напред описани начин комуницирати са Адвокатском канцеларијом, ми ћемо бити овлашћени да поступамо по упутствима било ког представника ваше компаније или вашег пословног система, а која добијемо између осталог путем мејл налога који припада вашем пословном систему.</w:t>
      </w:r>
    </w:p>
    <w:p w14:paraId="617358B2" w14:textId="77777777" w:rsidR="0072484E" w:rsidRPr="00810AA7" w:rsidRDefault="0072484E" w:rsidP="0072484E">
      <w:pPr>
        <w:spacing w:after="0" w:line="360" w:lineRule="auto"/>
        <w:jc w:val="both"/>
        <w:rPr>
          <w:rFonts w:ascii="Georgia" w:hAnsi="Georgia" w:cs="Times New Roman"/>
          <w:sz w:val="20"/>
          <w:szCs w:val="20"/>
          <w:lang w:val="sr-Latn-BA"/>
        </w:rPr>
      </w:pPr>
    </w:p>
    <w:p w14:paraId="211E7CA2"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У ситуацији у којој добијамо инструкције са више формалних адреса од више компанија, чланица вашег пословног система, клијентом ће се сматрати она компанија са којом је закључен Уговор, или у недостатку формалног Уговора о ангажовању, она компанија од које је примљено прво упутство за рад, без обзира коме се издају фактуре за наше услуге („Иницијални клијент“).</w:t>
      </w:r>
    </w:p>
    <w:p w14:paraId="29A00FC5" w14:textId="77777777" w:rsidR="0072484E" w:rsidRPr="00810AA7" w:rsidRDefault="0072484E" w:rsidP="0072484E">
      <w:pPr>
        <w:spacing w:after="0" w:line="360" w:lineRule="auto"/>
        <w:jc w:val="both"/>
        <w:rPr>
          <w:rFonts w:ascii="Georgia" w:hAnsi="Georgia" w:cs="Times New Roman"/>
          <w:sz w:val="20"/>
          <w:szCs w:val="20"/>
          <w:lang w:val="sr-Latn-BA"/>
        </w:rPr>
      </w:pPr>
    </w:p>
    <w:p w14:paraId="7C89C5E4"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Осим уколико је изричито писаним путем другачије договорено у Уговору, бићемо одговорни за наш рад искључиво Иницијалном клијенту, а не и другим чланицама вашег пословног система које такође могу бити корисници наших услуга или савјета. У било ком случају у вези са овиме, наше ограничење одговорности из Уговора и ових Општих услова примјењиваће се у односу на све чланице вашег пословног система, као јединствено ограничење и оно неће бити мултипликовано или повећано на било који други начин усљед околности што радимо за ваш пословни систем и/или различите чланице вашег пословног система.</w:t>
      </w:r>
    </w:p>
    <w:p w14:paraId="4C79A70D" w14:textId="77777777" w:rsidR="0072484E" w:rsidRPr="00810AA7" w:rsidRDefault="0072484E" w:rsidP="0072484E">
      <w:pPr>
        <w:spacing w:after="0" w:line="360" w:lineRule="auto"/>
        <w:jc w:val="both"/>
        <w:rPr>
          <w:rFonts w:ascii="Georgia" w:hAnsi="Georgia" w:cs="Times New Roman"/>
          <w:sz w:val="20"/>
          <w:szCs w:val="20"/>
          <w:lang w:val="sr-Latn-BA"/>
        </w:rPr>
      </w:pPr>
    </w:p>
    <w:p w14:paraId="720A74DD"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6.</w:t>
      </w:r>
      <w:r w:rsidRPr="00810AA7">
        <w:rPr>
          <w:rFonts w:ascii="Georgia" w:hAnsi="Georgia" w:cs="Times New Roman"/>
          <w:sz w:val="20"/>
          <w:szCs w:val="20"/>
          <w:lang w:val="sr-Latn-BA"/>
        </w:rPr>
        <w:tab/>
        <w:t>Накнаде</w:t>
      </w:r>
    </w:p>
    <w:p w14:paraId="163225A5" w14:textId="77777777" w:rsidR="0072484E" w:rsidRPr="00810AA7" w:rsidRDefault="0072484E" w:rsidP="0072484E">
      <w:pPr>
        <w:spacing w:after="0" w:line="360" w:lineRule="auto"/>
        <w:jc w:val="both"/>
        <w:rPr>
          <w:rFonts w:ascii="Georgia" w:hAnsi="Georgia" w:cs="Times New Roman"/>
          <w:sz w:val="20"/>
          <w:szCs w:val="20"/>
          <w:lang w:val="sr-Latn-BA"/>
        </w:rPr>
      </w:pPr>
    </w:p>
    <w:p w14:paraId="1CDAD906"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Адвокатска канцеларија у складу са важећом Тарифом о наградама и накнадама трошкова за рад адвоката предвиђа наплату пружених правних и других услуга (адвокатских услуга) у зависности од повјереног посла и то на неколико алтернативних начина:</w:t>
      </w:r>
    </w:p>
    <w:p w14:paraId="12C489DC" w14:textId="77777777" w:rsidR="0072484E" w:rsidRPr="00810AA7" w:rsidRDefault="0072484E" w:rsidP="0072484E">
      <w:pPr>
        <w:spacing w:after="0" w:line="360" w:lineRule="auto"/>
        <w:jc w:val="both"/>
        <w:rPr>
          <w:rFonts w:ascii="Georgia" w:hAnsi="Georgia" w:cs="Times New Roman"/>
          <w:sz w:val="20"/>
          <w:szCs w:val="20"/>
          <w:lang w:val="sr-Latn-BA"/>
        </w:rPr>
      </w:pPr>
    </w:p>
    <w:p w14:paraId="18E965C3"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lastRenderedPageBreak/>
        <w:t xml:space="preserve">А) </w:t>
      </w:r>
      <w:r w:rsidRPr="00810AA7">
        <w:rPr>
          <w:rFonts w:ascii="Georgia" w:hAnsi="Georgia" w:cs="Times New Roman"/>
          <w:i/>
          <w:iCs/>
          <w:sz w:val="20"/>
          <w:szCs w:val="20"/>
          <w:lang w:val="sr-Latn-BA"/>
        </w:rPr>
        <w:t>Награда за адвокатске услуге и накнада трошкова адвоката према Адвокатској тарифи</w:t>
      </w:r>
    </w:p>
    <w:p w14:paraId="4CF19D17" w14:textId="77777777" w:rsidR="0072484E" w:rsidRPr="00810AA7" w:rsidRDefault="0072484E" w:rsidP="0072484E">
      <w:pPr>
        <w:spacing w:after="0" w:line="360" w:lineRule="auto"/>
        <w:jc w:val="both"/>
        <w:rPr>
          <w:rFonts w:ascii="Georgia" w:hAnsi="Georgia" w:cs="Times New Roman"/>
          <w:sz w:val="20"/>
          <w:szCs w:val="20"/>
          <w:lang w:val="sr-Latn-BA"/>
        </w:rPr>
      </w:pPr>
    </w:p>
    <w:p w14:paraId="6C245E7C" w14:textId="77777777" w:rsidR="0072484E" w:rsidRPr="00810AA7" w:rsidRDefault="0072484E" w:rsidP="0072484E">
      <w:pPr>
        <w:spacing w:after="0" w:line="360" w:lineRule="auto"/>
        <w:ind w:left="426"/>
        <w:jc w:val="both"/>
        <w:rPr>
          <w:rFonts w:ascii="Georgia" w:hAnsi="Georgia" w:cs="Times New Roman"/>
          <w:sz w:val="20"/>
          <w:szCs w:val="20"/>
          <w:lang w:val="sr-Latn-BA"/>
        </w:rPr>
      </w:pPr>
      <w:r w:rsidRPr="00810AA7">
        <w:rPr>
          <w:rFonts w:ascii="Georgia" w:hAnsi="Georgia" w:cs="Times New Roman"/>
          <w:sz w:val="20"/>
          <w:szCs w:val="20"/>
          <w:lang w:val="sr-Latn-BA"/>
        </w:rPr>
        <w:t>Осим у случају другачијег писаног договора, наше накнаде се заснивају на важећој тарифи о наградама и накнади трошкова за рад адвоката.</w:t>
      </w:r>
    </w:p>
    <w:p w14:paraId="4A49A0CD" w14:textId="77777777" w:rsidR="0072484E" w:rsidRPr="00810AA7" w:rsidRDefault="0072484E" w:rsidP="0072484E">
      <w:pPr>
        <w:spacing w:after="0" w:line="360" w:lineRule="auto"/>
        <w:ind w:left="426"/>
        <w:jc w:val="both"/>
        <w:rPr>
          <w:rFonts w:ascii="Georgia" w:hAnsi="Georgia" w:cs="Times New Roman"/>
          <w:sz w:val="20"/>
          <w:szCs w:val="20"/>
          <w:lang w:val="sr-Latn-BA"/>
        </w:rPr>
      </w:pPr>
    </w:p>
    <w:p w14:paraId="05AAA5BA" w14:textId="77777777" w:rsidR="0072484E" w:rsidRPr="00810AA7" w:rsidRDefault="0072484E" w:rsidP="0072484E">
      <w:pPr>
        <w:spacing w:after="0" w:line="360" w:lineRule="auto"/>
        <w:ind w:left="426"/>
        <w:jc w:val="both"/>
        <w:rPr>
          <w:rFonts w:ascii="Georgia" w:hAnsi="Georgia" w:cs="Times New Roman"/>
          <w:sz w:val="20"/>
          <w:szCs w:val="20"/>
          <w:lang w:val="sr-Latn-BA"/>
        </w:rPr>
      </w:pPr>
      <w:r w:rsidRPr="00810AA7">
        <w:rPr>
          <w:rFonts w:ascii="Georgia" w:hAnsi="Georgia" w:cs="Times New Roman"/>
          <w:sz w:val="20"/>
          <w:szCs w:val="20"/>
          <w:lang w:val="sr-Latn-BA"/>
        </w:rPr>
        <w:t xml:space="preserve">У тренутку доношења ових Услова на снази је Тарифа о наградама и накнади трошкова за рад адвоката која је објављена у Службеном гласнику РС бр. 68 /2005 од 22. јула 2005. године којом је уређен начин вредновања и плаћања награда за адвокатске услуге и накнада трошкова за рад адвоката на територији Републике Српске и Босне и Херцеговине. За случај да дође до измјене тренутно важеће тарифе, односно до доношења нове Тарифе од стране Адвокатске коморе Републике Српске, има се примјенити нова Тарифа. </w:t>
      </w:r>
    </w:p>
    <w:p w14:paraId="7EA48E75" w14:textId="77777777" w:rsidR="0072484E" w:rsidRPr="00810AA7" w:rsidRDefault="0072484E" w:rsidP="0072484E">
      <w:pPr>
        <w:spacing w:after="0" w:line="360" w:lineRule="auto"/>
        <w:ind w:left="426"/>
        <w:jc w:val="both"/>
        <w:rPr>
          <w:rFonts w:ascii="Georgia" w:hAnsi="Georgia" w:cs="Times New Roman"/>
          <w:sz w:val="20"/>
          <w:szCs w:val="20"/>
          <w:lang w:val="sr-Latn-BA"/>
        </w:rPr>
      </w:pPr>
    </w:p>
    <w:p w14:paraId="09FA200F" w14:textId="77777777" w:rsidR="0072484E" w:rsidRPr="00810AA7" w:rsidRDefault="0072484E" w:rsidP="0072484E">
      <w:pPr>
        <w:spacing w:after="0" w:line="360" w:lineRule="auto"/>
        <w:ind w:left="426"/>
        <w:jc w:val="both"/>
        <w:rPr>
          <w:rFonts w:ascii="Georgia" w:hAnsi="Georgia" w:cs="Times New Roman"/>
          <w:sz w:val="20"/>
          <w:szCs w:val="20"/>
          <w:lang w:val="sr-Latn-BA"/>
        </w:rPr>
      </w:pPr>
      <w:r w:rsidRPr="00810AA7">
        <w:rPr>
          <w:rFonts w:ascii="Georgia" w:hAnsi="Georgia" w:cs="Times New Roman"/>
          <w:sz w:val="20"/>
          <w:szCs w:val="20"/>
          <w:lang w:val="sr-Latn-BA"/>
        </w:rPr>
        <w:t>Уколико ништа дуго није договорено, даном потписивања пуномоћи за заступање клијент изражава своју неопозиву сагласност и прихвата обрачун извршених адвокатских услуга (сваке појединачне радње предузете у предмету) у складу са тренутно важећом Тарифом о наградама и накнадама трошкова за рад адвоката.</w:t>
      </w:r>
    </w:p>
    <w:p w14:paraId="5BAC952C" w14:textId="77777777" w:rsidR="0072484E" w:rsidRPr="00810AA7" w:rsidRDefault="0072484E" w:rsidP="0072484E">
      <w:pPr>
        <w:spacing w:after="0" w:line="360" w:lineRule="auto"/>
        <w:jc w:val="both"/>
        <w:rPr>
          <w:rFonts w:ascii="Georgia" w:hAnsi="Georgia" w:cs="Times New Roman"/>
          <w:sz w:val="20"/>
          <w:szCs w:val="20"/>
          <w:lang w:val="sr-Latn-BA"/>
        </w:rPr>
      </w:pPr>
    </w:p>
    <w:p w14:paraId="06E39BE5"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 xml:space="preserve">Б) </w:t>
      </w:r>
      <w:r w:rsidRPr="00810AA7">
        <w:rPr>
          <w:rFonts w:ascii="Georgia" w:hAnsi="Georgia" w:cs="Times New Roman"/>
          <w:i/>
          <w:iCs/>
          <w:sz w:val="20"/>
          <w:szCs w:val="20"/>
          <w:lang w:val="sr-Latn-BA"/>
        </w:rPr>
        <w:t>Накнада за пружене адвокатске услуге утврђена на мјесечном нивоу - паушална накнада</w:t>
      </w:r>
    </w:p>
    <w:p w14:paraId="64E04AAC" w14:textId="77777777" w:rsidR="0072484E" w:rsidRPr="00810AA7" w:rsidRDefault="0072484E" w:rsidP="0072484E">
      <w:pPr>
        <w:spacing w:after="0" w:line="360" w:lineRule="auto"/>
        <w:jc w:val="both"/>
        <w:rPr>
          <w:rFonts w:ascii="Georgia" w:hAnsi="Georgia" w:cs="Times New Roman"/>
          <w:sz w:val="20"/>
          <w:szCs w:val="20"/>
          <w:lang w:val="sr-Latn-BA"/>
        </w:rPr>
      </w:pPr>
    </w:p>
    <w:p w14:paraId="0B9DA851" w14:textId="77777777" w:rsidR="0072484E" w:rsidRPr="00810AA7" w:rsidRDefault="0072484E" w:rsidP="0072484E">
      <w:pPr>
        <w:spacing w:after="0" w:line="360" w:lineRule="auto"/>
        <w:ind w:left="426"/>
        <w:jc w:val="both"/>
        <w:rPr>
          <w:rFonts w:ascii="Georgia" w:hAnsi="Georgia" w:cs="Times New Roman"/>
          <w:sz w:val="20"/>
          <w:szCs w:val="20"/>
          <w:lang w:val="sr-Latn-BA"/>
        </w:rPr>
      </w:pPr>
      <w:r w:rsidRPr="00810AA7">
        <w:rPr>
          <w:rFonts w:ascii="Georgia" w:hAnsi="Georgia" w:cs="Times New Roman"/>
          <w:sz w:val="20"/>
          <w:szCs w:val="20"/>
          <w:lang w:val="sr-Latn-BA"/>
        </w:rPr>
        <w:t xml:space="preserve">Овај начин наплате пружених адвокатских услуга је искључиво за потребе клијената правних лица којима нудимо свеобухватну подршку за сва правна питања и дилеме у свакодневном пословању, уз накнаду која је утврђена унапријед на мјесечном нивоу. Закључује се посебан уговор о пружању правних услуга у писаној форми којим се дефинише обим пружења адвокатских услуга и мјесечна накнада за исто, као и друга питања од значаја за овај вид сарадње. </w:t>
      </w:r>
    </w:p>
    <w:p w14:paraId="3A4EDA42" w14:textId="77777777" w:rsidR="0072484E" w:rsidRPr="00810AA7" w:rsidRDefault="0072484E" w:rsidP="0072484E">
      <w:pPr>
        <w:spacing w:after="0" w:line="360" w:lineRule="auto"/>
        <w:ind w:left="426"/>
        <w:jc w:val="both"/>
        <w:rPr>
          <w:rFonts w:ascii="Georgia" w:hAnsi="Georgia" w:cs="Times New Roman"/>
          <w:sz w:val="20"/>
          <w:szCs w:val="20"/>
          <w:lang w:val="sr-Latn-BA"/>
        </w:rPr>
      </w:pPr>
    </w:p>
    <w:p w14:paraId="7E17DD9B" w14:textId="32899864" w:rsidR="0072484E" w:rsidRPr="00810AA7" w:rsidRDefault="0072484E" w:rsidP="0072484E">
      <w:pPr>
        <w:spacing w:after="0" w:line="360" w:lineRule="auto"/>
        <w:ind w:left="426"/>
        <w:jc w:val="both"/>
        <w:rPr>
          <w:rFonts w:ascii="Georgia" w:hAnsi="Georgia" w:cs="Times New Roman"/>
          <w:sz w:val="20"/>
          <w:szCs w:val="20"/>
          <w:lang w:val="sr-Latn-BA"/>
        </w:rPr>
      </w:pPr>
      <w:r w:rsidRPr="00810AA7">
        <w:rPr>
          <w:rFonts w:ascii="Georgia" w:hAnsi="Georgia" w:cs="Times New Roman"/>
          <w:sz w:val="20"/>
          <w:szCs w:val="20"/>
          <w:lang w:val="sr-Latn-BA"/>
        </w:rPr>
        <w:t xml:space="preserve">Код оваквих уговора, у случају да се одређени спор који је водила Адвокатска канцеларија ријеши у корист клијента и да су клијенту досуђени трошкови од стране надлежног суда на име адвокатског заступања у том предмету, а на терет противне стране у поступку, адвокатска канцеларија има право да наплати и наведене трошкове и то било непосредно од супротне стране, у ком случају се клијент обавезује да </w:t>
      </w:r>
      <w:r w:rsidR="008C3069">
        <w:rPr>
          <w:rFonts w:ascii="Georgia" w:hAnsi="Georgia" w:cs="Times New Roman"/>
          <w:sz w:val="20"/>
          <w:szCs w:val="20"/>
          <w:lang w:val="sr-Cyrl-BA"/>
        </w:rPr>
        <w:t>изда</w:t>
      </w:r>
      <w:r w:rsidRPr="00810AA7">
        <w:rPr>
          <w:rFonts w:ascii="Georgia" w:hAnsi="Georgia" w:cs="Times New Roman"/>
          <w:sz w:val="20"/>
          <w:szCs w:val="20"/>
          <w:lang w:val="sr-Latn-BA"/>
        </w:rPr>
        <w:t xml:space="preserve"> посебну пуномоћ Адвокатској канцеларији ради наплате истих, а било од клијента након његове наплате од супротне стране у предмету.</w:t>
      </w:r>
    </w:p>
    <w:p w14:paraId="749D7605" w14:textId="77777777" w:rsidR="0072484E" w:rsidRPr="00810AA7" w:rsidRDefault="0072484E" w:rsidP="0072484E">
      <w:pPr>
        <w:spacing w:after="0" w:line="360" w:lineRule="auto"/>
        <w:jc w:val="both"/>
        <w:rPr>
          <w:rFonts w:ascii="Georgia" w:hAnsi="Georgia" w:cs="Times New Roman"/>
          <w:sz w:val="20"/>
          <w:szCs w:val="20"/>
          <w:lang w:val="sr-Latn-BA"/>
        </w:rPr>
      </w:pPr>
    </w:p>
    <w:p w14:paraId="57C5A19D"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 xml:space="preserve">В) </w:t>
      </w:r>
      <w:r w:rsidRPr="00810AA7">
        <w:rPr>
          <w:rFonts w:ascii="Georgia" w:hAnsi="Georgia" w:cs="Times New Roman"/>
          <w:i/>
          <w:iCs/>
          <w:sz w:val="20"/>
          <w:szCs w:val="20"/>
          <w:lang w:val="sr-Latn-BA"/>
        </w:rPr>
        <w:t>Накнада према утрошеном времену за рад на предмету – сатница</w:t>
      </w:r>
    </w:p>
    <w:p w14:paraId="53D5F15B" w14:textId="77777777" w:rsidR="0072484E" w:rsidRPr="00810AA7" w:rsidRDefault="0072484E" w:rsidP="0072484E">
      <w:pPr>
        <w:spacing w:after="0" w:line="360" w:lineRule="auto"/>
        <w:jc w:val="both"/>
        <w:rPr>
          <w:rFonts w:ascii="Georgia" w:hAnsi="Georgia" w:cs="Times New Roman"/>
          <w:sz w:val="20"/>
          <w:szCs w:val="20"/>
          <w:lang w:val="sr-Latn-BA"/>
        </w:rPr>
      </w:pPr>
    </w:p>
    <w:p w14:paraId="51990A6C" w14:textId="77777777" w:rsidR="0072484E" w:rsidRPr="00810AA7" w:rsidRDefault="0072484E" w:rsidP="0072484E">
      <w:pPr>
        <w:spacing w:after="0" w:line="360" w:lineRule="auto"/>
        <w:ind w:left="426"/>
        <w:jc w:val="both"/>
        <w:rPr>
          <w:rFonts w:ascii="Georgia" w:hAnsi="Georgia" w:cs="Times New Roman"/>
          <w:sz w:val="20"/>
          <w:szCs w:val="20"/>
          <w:lang w:val="sr-Latn-BA"/>
        </w:rPr>
      </w:pPr>
      <w:r w:rsidRPr="00810AA7">
        <w:rPr>
          <w:rFonts w:ascii="Georgia" w:hAnsi="Georgia" w:cs="Times New Roman"/>
          <w:sz w:val="20"/>
          <w:szCs w:val="20"/>
          <w:lang w:val="sr-Latn-BA"/>
        </w:rPr>
        <w:t xml:space="preserve">Овај начин пружања адвокатских услуга се уговара посебним уговор у писаној форми где се накнада за пружене услуге утврђује према количини утрошеног времена у раду на предмету. </w:t>
      </w:r>
      <w:r w:rsidRPr="00810AA7">
        <w:rPr>
          <w:rFonts w:ascii="Georgia" w:hAnsi="Georgia" w:cs="Times New Roman"/>
          <w:sz w:val="20"/>
          <w:szCs w:val="20"/>
          <w:lang w:val="sr-Latn-BA"/>
        </w:rPr>
        <w:lastRenderedPageBreak/>
        <w:t>Уговором се дефинишу права и обавезе уговорних страна и висина сатнице. У случају изостанка посебног уговора, замијениће га писана коресподенција између Адвокатске канцеларије и клијента којом је клијент прихватио обрачун накнаде према количини утрошеног времена и висину сатнице за рад на предмету.</w:t>
      </w:r>
    </w:p>
    <w:p w14:paraId="7731AD51" w14:textId="77777777" w:rsidR="0072484E" w:rsidRPr="00810AA7" w:rsidRDefault="0072484E" w:rsidP="0072484E">
      <w:pPr>
        <w:spacing w:after="0" w:line="360" w:lineRule="auto"/>
        <w:ind w:left="426"/>
        <w:jc w:val="both"/>
        <w:rPr>
          <w:rFonts w:ascii="Georgia" w:hAnsi="Georgia" w:cs="Times New Roman"/>
          <w:sz w:val="20"/>
          <w:szCs w:val="20"/>
          <w:lang w:val="sr-Latn-BA"/>
        </w:rPr>
      </w:pPr>
    </w:p>
    <w:p w14:paraId="47D305B2" w14:textId="77777777" w:rsidR="0072484E" w:rsidRPr="00810AA7" w:rsidRDefault="0072484E" w:rsidP="0072484E">
      <w:pPr>
        <w:spacing w:after="0" w:line="360" w:lineRule="auto"/>
        <w:ind w:left="426"/>
        <w:jc w:val="both"/>
        <w:rPr>
          <w:rFonts w:ascii="Georgia" w:hAnsi="Georgia" w:cs="Times New Roman"/>
          <w:sz w:val="20"/>
          <w:szCs w:val="20"/>
          <w:lang w:val="sr-Latn-BA"/>
        </w:rPr>
      </w:pPr>
      <w:r w:rsidRPr="00810AA7">
        <w:rPr>
          <w:rFonts w:ascii="Georgia" w:hAnsi="Georgia" w:cs="Times New Roman"/>
          <w:sz w:val="20"/>
          <w:szCs w:val="20"/>
          <w:lang w:val="sr-Latn-BA"/>
        </w:rPr>
        <w:t>Ако се наше накнаде заснивају на сатницама, редовно ћемо Вас обавјештавати о висини насталих износа и о свим евентуалним измјенама околности које могу имати утицаја на било које претходне информације које сте добили у вези са обрачунавањем накнада.</w:t>
      </w:r>
    </w:p>
    <w:p w14:paraId="058E4E84" w14:textId="77777777" w:rsidR="0072484E" w:rsidRPr="00810AA7" w:rsidRDefault="0072484E" w:rsidP="0072484E">
      <w:pPr>
        <w:spacing w:after="0" w:line="360" w:lineRule="auto"/>
        <w:ind w:left="426"/>
        <w:jc w:val="both"/>
        <w:rPr>
          <w:rFonts w:ascii="Georgia" w:hAnsi="Georgia" w:cs="Times New Roman"/>
          <w:sz w:val="20"/>
          <w:szCs w:val="20"/>
          <w:lang w:val="sr-Latn-BA"/>
        </w:rPr>
      </w:pPr>
    </w:p>
    <w:p w14:paraId="3F66D10E" w14:textId="18A6352A" w:rsidR="0072484E" w:rsidRPr="00810AA7" w:rsidRDefault="0072484E" w:rsidP="0072484E">
      <w:pPr>
        <w:spacing w:after="0" w:line="360" w:lineRule="auto"/>
        <w:ind w:left="426"/>
        <w:jc w:val="both"/>
        <w:rPr>
          <w:rFonts w:ascii="Georgia" w:hAnsi="Georgia" w:cs="Times New Roman"/>
          <w:sz w:val="20"/>
          <w:szCs w:val="20"/>
          <w:lang w:val="sr-Latn-BA"/>
        </w:rPr>
      </w:pPr>
      <w:r w:rsidRPr="00810AA7">
        <w:rPr>
          <w:rFonts w:ascii="Georgia" w:hAnsi="Georgia" w:cs="Times New Roman"/>
          <w:sz w:val="20"/>
          <w:szCs w:val="20"/>
          <w:lang w:val="sr-Latn-BA"/>
        </w:rPr>
        <w:t>Вријеме проведено на вашем предмету укључује састанке и вријеме проведено на путовањима; разматрање, припрему, истраживање и рад на извјештајима, мишљењима, поднесцима и документима; заступање у судским, управним и арбитражним поступцима; писану комуникацију; обављање телефонских разговора; као и присуствовање аудио и видео конференцијама путем интернета.</w:t>
      </w:r>
    </w:p>
    <w:p w14:paraId="666EDB47" w14:textId="77777777" w:rsidR="0072484E" w:rsidRPr="00810AA7" w:rsidRDefault="0072484E" w:rsidP="0072484E">
      <w:pPr>
        <w:spacing w:after="0" w:line="360" w:lineRule="auto"/>
        <w:jc w:val="both"/>
        <w:rPr>
          <w:rFonts w:ascii="Georgia" w:hAnsi="Georgia" w:cs="Times New Roman"/>
          <w:sz w:val="20"/>
          <w:szCs w:val="20"/>
          <w:lang w:val="sr-Latn-BA"/>
        </w:rPr>
      </w:pPr>
    </w:p>
    <w:p w14:paraId="45DF20CA"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Поред примјене сатница, са клијентом можемо договорити и фиксне накнаде, као и највеће плативе износе накнада за рад, а такође можемо давати и процјене висине накнада, све у сврху пружања оквира како бисте могли да на одговарајући начин буџетирате и планирате трошак наше услуге.</w:t>
      </w:r>
    </w:p>
    <w:p w14:paraId="1BF9B1BD" w14:textId="77777777" w:rsidR="0072484E" w:rsidRPr="00810AA7" w:rsidRDefault="0072484E" w:rsidP="0072484E">
      <w:pPr>
        <w:spacing w:after="0" w:line="360" w:lineRule="auto"/>
        <w:jc w:val="both"/>
        <w:rPr>
          <w:rFonts w:ascii="Georgia" w:hAnsi="Georgia" w:cs="Times New Roman"/>
          <w:sz w:val="20"/>
          <w:szCs w:val="20"/>
          <w:lang w:val="sr-Latn-BA"/>
        </w:rPr>
      </w:pPr>
    </w:p>
    <w:p w14:paraId="552456A8"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У случајевима када је уговорена фиксна накнада унапријед, нећемо наплаћивати било какав додатни износ осим ако је посао који се обавља другачије природе или ако је различит или обимнији од онога за који смо иницијално разумјели да га је потребно обавити на основу ваших упутстава за рад.</w:t>
      </w:r>
    </w:p>
    <w:p w14:paraId="6E1D514E" w14:textId="77777777" w:rsidR="0072484E" w:rsidRPr="00810AA7" w:rsidRDefault="0072484E" w:rsidP="0072484E">
      <w:pPr>
        <w:spacing w:after="0" w:line="360" w:lineRule="auto"/>
        <w:jc w:val="both"/>
        <w:rPr>
          <w:rFonts w:ascii="Georgia" w:hAnsi="Georgia" w:cs="Times New Roman"/>
          <w:sz w:val="20"/>
          <w:szCs w:val="20"/>
          <w:lang w:val="sr-Latn-BA"/>
        </w:rPr>
      </w:pPr>
    </w:p>
    <w:p w14:paraId="75C51B36" w14:textId="3B524CC6"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Свака наша процјена висине накнаде (за разлику од уговорене фиксне накнаде) даје се само као смјерница која ће помоћи у буџетирању и неће постављати никакво ограничење у погледу наше накнаде.</w:t>
      </w:r>
    </w:p>
    <w:p w14:paraId="25B1ECD1" w14:textId="77777777" w:rsidR="0072484E" w:rsidRPr="00810AA7" w:rsidRDefault="0072484E" w:rsidP="0072484E">
      <w:pPr>
        <w:spacing w:after="0" w:line="360" w:lineRule="auto"/>
        <w:jc w:val="both"/>
        <w:rPr>
          <w:rFonts w:ascii="Georgia" w:hAnsi="Georgia" w:cs="Times New Roman"/>
          <w:sz w:val="20"/>
          <w:szCs w:val="20"/>
          <w:lang w:val="sr-Latn-BA"/>
        </w:rPr>
      </w:pPr>
    </w:p>
    <w:p w14:paraId="35D6CDB1"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Све напред наведене модалитете плаћања, фиксне накнаде, највеће плативе износе, процјене висине накнаде, као и друге накнадне договоре о накнадама након потписивања формалног Уговора о ангажовању, ако је до тога дошло, можемо договарати и путем размјене мејл порука које ће нас међусобно обавезивати у том погледу.</w:t>
      </w:r>
    </w:p>
    <w:p w14:paraId="0C9DC8E2" w14:textId="77777777" w:rsidR="0072484E" w:rsidRPr="00810AA7" w:rsidRDefault="0072484E" w:rsidP="0072484E">
      <w:pPr>
        <w:spacing w:after="0" w:line="360" w:lineRule="auto"/>
        <w:jc w:val="both"/>
        <w:rPr>
          <w:rFonts w:ascii="Georgia" w:hAnsi="Georgia" w:cs="Times New Roman"/>
          <w:sz w:val="20"/>
          <w:szCs w:val="20"/>
          <w:lang w:val="sr-Latn-BA"/>
        </w:rPr>
      </w:pPr>
    </w:p>
    <w:p w14:paraId="1C3047D1"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 xml:space="preserve">У појединим случајевима, уз пружање објашњења, затражићемо плаћање накнада и трошкова унапријед. Уколико након добијања ваших упутстава затражимо плаћање унапријед на име било ког износа наших накнада, то ће представљати услов да Вас заступамо. Уколико се уплата не </w:t>
      </w:r>
      <w:r w:rsidRPr="00810AA7">
        <w:rPr>
          <w:rFonts w:ascii="Georgia" w:hAnsi="Georgia" w:cs="Times New Roman"/>
          <w:sz w:val="20"/>
          <w:szCs w:val="20"/>
          <w:lang w:val="sr-Latn-BA"/>
        </w:rPr>
        <w:lastRenderedPageBreak/>
        <w:t>изврши, имаћемо право да не наставимо, или обуставимо, или прекинемо рад на вашем предмету.</w:t>
      </w:r>
    </w:p>
    <w:p w14:paraId="033FDBDF" w14:textId="77777777" w:rsidR="0072484E" w:rsidRPr="00810AA7" w:rsidRDefault="0072484E" w:rsidP="0072484E">
      <w:pPr>
        <w:spacing w:after="0" w:line="360" w:lineRule="auto"/>
        <w:jc w:val="both"/>
        <w:rPr>
          <w:rFonts w:ascii="Georgia" w:hAnsi="Georgia" w:cs="Times New Roman"/>
          <w:sz w:val="20"/>
          <w:szCs w:val="20"/>
          <w:lang w:val="sr-Latn-BA"/>
        </w:rPr>
      </w:pPr>
    </w:p>
    <w:p w14:paraId="43E29D4E" w14:textId="0A1BC7CD"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Ако из било ког разлога престанемо да заступамо</w:t>
      </w:r>
      <w:r w:rsidR="006C3F11">
        <w:rPr>
          <w:rFonts w:ascii="Georgia" w:hAnsi="Georgia" w:cs="Times New Roman"/>
          <w:sz w:val="20"/>
          <w:szCs w:val="20"/>
          <w:lang w:val="sr-Cyrl-BA"/>
        </w:rPr>
        <w:t xml:space="preserve"> клијента</w:t>
      </w:r>
      <w:r w:rsidRPr="00810AA7">
        <w:rPr>
          <w:rFonts w:ascii="Georgia" w:hAnsi="Georgia" w:cs="Times New Roman"/>
          <w:sz w:val="20"/>
          <w:szCs w:val="20"/>
          <w:lang w:val="sr-Latn-BA"/>
        </w:rPr>
        <w:t>, обрачунаћемо сав рад који смо обавили до датума престанка нашег ангажмана. У случају да смо дали фиксну цијену, а предмет се не доведе до краја, ми ћемо</w:t>
      </w:r>
      <w:r w:rsidR="006C3F11">
        <w:rPr>
          <w:rFonts w:ascii="Georgia" w:hAnsi="Georgia" w:cs="Times New Roman"/>
          <w:sz w:val="20"/>
          <w:szCs w:val="20"/>
          <w:lang w:val="sr-Cyrl-BA"/>
        </w:rPr>
        <w:t xml:space="preserve"> вам</w:t>
      </w:r>
      <w:r w:rsidRPr="00810AA7">
        <w:rPr>
          <w:rFonts w:ascii="Georgia" w:hAnsi="Georgia" w:cs="Times New Roman"/>
          <w:sz w:val="20"/>
          <w:szCs w:val="20"/>
          <w:lang w:val="sr-Latn-BA"/>
        </w:rPr>
        <w:t>, осим ако је писаним путем другачије договорено, наплатити обављени посао (који може бити процијењен на основу евидентираних наплативих сати или пропорционално) и све евентуалне трошкове које смо поднијели у ваше име до датума завршетка нашег рада.</w:t>
      </w:r>
    </w:p>
    <w:p w14:paraId="67B98204" w14:textId="77777777" w:rsidR="0072484E" w:rsidRPr="00810AA7" w:rsidRDefault="0072484E" w:rsidP="0072484E">
      <w:pPr>
        <w:spacing w:after="0" w:line="360" w:lineRule="auto"/>
        <w:jc w:val="both"/>
        <w:rPr>
          <w:rFonts w:ascii="Georgia" w:hAnsi="Georgia" w:cs="Times New Roman"/>
          <w:sz w:val="20"/>
          <w:szCs w:val="20"/>
          <w:lang w:val="sr-Latn-BA"/>
        </w:rPr>
      </w:pPr>
    </w:p>
    <w:p w14:paraId="52BDCBA3"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7.</w:t>
      </w:r>
      <w:r w:rsidRPr="00810AA7">
        <w:rPr>
          <w:rFonts w:ascii="Georgia" w:hAnsi="Georgia" w:cs="Times New Roman"/>
          <w:sz w:val="20"/>
          <w:szCs w:val="20"/>
          <w:lang w:val="sr-Latn-BA"/>
        </w:rPr>
        <w:tab/>
        <w:t>Трошкови</w:t>
      </w:r>
    </w:p>
    <w:p w14:paraId="563A138A" w14:textId="77777777" w:rsidR="0072484E" w:rsidRPr="00810AA7" w:rsidRDefault="0072484E" w:rsidP="0072484E">
      <w:pPr>
        <w:spacing w:after="0" w:line="360" w:lineRule="auto"/>
        <w:jc w:val="both"/>
        <w:rPr>
          <w:rFonts w:ascii="Georgia" w:hAnsi="Georgia" w:cs="Times New Roman"/>
          <w:sz w:val="20"/>
          <w:szCs w:val="20"/>
          <w:lang w:val="sr-Latn-BA"/>
        </w:rPr>
      </w:pPr>
    </w:p>
    <w:p w14:paraId="0D0C817C"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Независно од начина на коли се клијенту наплаћују услуге Адвокатске канцеларије, клијент је у обавези да предујми неопходне трошкове за рад на повјереном предмету и то:</w:t>
      </w:r>
    </w:p>
    <w:p w14:paraId="33D01830" w14:textId="77777777" w:rsidR="0072484E" w:rsidRPr="00810AA7" w:rsidRDefault="0072484E" w:rsidP="0072484E">
      <w:pPr>
        <w:spacing w:after="0" w:line="360" w:lineRule="auto"/>
        <w:ind w:left="426"/>
        <w:jc w:val="both"/>
        <w:rPr>
          <w:rFonts w:ascii="Georgia" w:hAnsi="Georgia" w:cs="Times New Roman"/>
          <w:sz w:val="20"/>
          <w:szCs w:val="20"/>
          <w:lang w:val="sr-Latn-BA"/>
        </w:rPr>
      </w:pPr>
    </w:p>
    <w:p w14:paraId="513CAE5F" w14:textId="77777777" w:rsidR="0072484E" w:rsidRPr="00810AA7" w:rsidRDefault="0072484E" w:rsidP="0072484E">
      <w:pPr>
        <w:spacing w:after="0" w:line="360" w:lineRule="auto"/>
        <w:ind w:left="426"/>
        <w:jc w:val="both"/>
        <w:rPr>
          <w:rFonts w:ascii="Georgia" w:hAnsi="Georgia" w:cs="Times New Roman"/>
          <w:sz w:val="20"/>
          <w:szCs w:val="20"/>
          <w:lang w:val="sr-Latn-BA"/>
        </w:rPr>
      </w:pPr>
      <w:r w:rsidRPr="00810AA7">
        <w:rPr>
          <w:rFonts w:ascii="Georgia" w:hAnsi="Georgia" w:cs="Times New Roman"/>
          <w:sz w:val="20"/>
          <w:szCs w:val="20"/>
          <w:lang w:val="sr-Latn-BA"/>
        </w:rPr>
        <w:t>-</w:t>
      </w:r>
      <w:r w:rsidRPr="00810AA7">
        <w:rPr>
          <w:rFonts w:ascii="Georgia" w:hAnsi="Georgia" w:cs="Times New Roman"/>
          <w:sz w:val="20"/>
          <w:szCs w:val="20"/>
          <w:lang w:val="sr-Latn-BA"/>
        </w:rPr>
        <w:tab/>
        <w:t>судске и административне таксе,</w:t>
      </w:r>
    </w:p>
    <w:p w14:paraId="1FFA508D" w14:textId="77777777" w:rsidR="0072484E" w:rsidRPr="00810AA7" w:rsidRDefault="0072484E" w:rsidP="0072484E">
      <w:pPr>
        <w:spacing w:after="0" w:line="360" w:lineRule="auto"/>
        <w:ind w:left="426"/>
        <w:jc w:val="both"/>
        <w:rPr>
          <w:rFonts w:ascii="Georgia" w:hAnsi="Georgia" w:cs="Times New Roman"/>
          <w:sz w:val="20"/>
          <w:szCs w:val="20"/>
          <w:lang w:val="sr-Latn-BA"/>
        </w:rPr>
      </w:pPr>
      <w:r w:rsidRPr="00810AA7">
        <w:rPr>
          <w:rFonts w:ascii="Georgia" w:hAnsi="Georgia" w:cs="Times New Roman"/>
          <w:sz w:val="20"/>
          <w:szCs w:val="20"/>
          <w:lang w:val="sr-Latn-BA"/>
        </w:rPr>
        <w:t>-</w:t>
      </w:r>
      <w:r w:rsidRPr="00810AA7">
        <w:rPr>
          <w:rFonts w:ascii="Georgia" w:hAnsi="Georgia" w:cs="Times New Roman"/>
          <w:sz w:val="20"/>
          <w:szCs w:val="20"/>
          <w:lang w:val="sr-Latn-BA"/>
        </w:rPr>
        <w:tab/>
        <w:t>трошкове банкарских услуга,</w:t>
      </w:r>
    </w:p>
    <w:p w14:paraId="60F0E320" w14:textId="77777777" w:rsidR="0072484E" w:rsidRPr="00810AA7" w:rsidRDefault="0072484E" w:rsidP="0072484E">
      <w:pPr>
        <w:spacing w:after="0" w:line="360" w:lineRule="auto"/>
        <w:ind w:left="426"/>
        <w:jc w:val="both"/>
        <w:rPr>
          <w:rFonts w:ascii="Georgia" w:hAnsi="Georgia" w:cs="Times New Roman"/>
          <w:sz w:val="20"/>
          <w:szCs w:val="20"/>
          <w:lang w:val="sr-Latn-BA"/>
        </w:rPr>
      </w:pPr>
      <w:r w:rsidRPr="00810AA7">
        <w:rPr>
          <w:rFonts w:ascii="Georgia" w:hAnsi="Georgia" w:cs="Times New Roman"/>
          <w:sz w:val="20"/>
          <w:szCs w:val="20"/>
          <w:lang w:val="sr-Latn-BA"/>
        </w:rPr>
        <w:t>-</w:t>
      </w:r>
      <w:r w:rsidRPr="00810AA7">
        <w:rPr>
          <w:rFonts w:ascii="Georgia" w:hAnsi="Georgia" w:cs="Times New Roman"/>
          <w:sz w:val="20"/>
          <w:szCs w:val="20"/>
          <w:lang w:val="sr-Latn-BA"/>
        </w:rPr>
        <w:tab/>
        <w:t>накнаде за претраживање и регистрацију,</w:t>
      </w:r>
    </w:p>
    <w:p w14:paraId="14461B6B" w14:textId="77777777" w:rsidR="0072484E" w:rsidRPr="00810AA7" w:rsidRDefault="0072484E" w:rsidP="0072484E">
      <w:pPr>
        <w:spacing w:after="0" w:line="360" w:lineRule="auto"/>
        <w:ind w:left="426"/>
        <w:jc w:val="both"/>
        <w:rPr>
          <w:rFonts w:ascii="Georgia" w:hAnsi="Georgia" w:cs="Times New Roman"/>
          <w:sz w:val="20"/>
          <w:szCs w:val="20"/>
          <w:lang w:val="sr-Latn-BA"/>
        </w:rPr>
      </w:pPr>
      <w:r w:rsidRPr="00810AA7">
        <w:rPr>
          <w:rFonts w:ascii="Georgia" w:hAnsi="Georgia" w:cs="Times New Roman"/>
          <w:sz w:val="20"/>
          <w:szCs w:val="20"/>
          <w:lang w:val="sr-Latn-BA"/>
        </w:rPr>
        <w:t>-</w:t>
      </w:r>
      <w:r w:rsidRPr="00810AA7">
        <w:rPr>
          <w:rFonts w:ascii="Georgia" w:hAnsi="Georgia" w:cs="Times New Roman"/>
          <w:sz w:val="20"/>
          <w:szCs w:val="20"/>
          <w:lang w:val="sr-Latn-BA"/>
        </w:rPr>
        <w:tab/>
        <w:t>трошкове слања писма и пошиљки,</w:t>
      </w:r>
    </w:p>
    <w:p w14:paraId="609694B6" w14:textId="77777777" w:rsidR="0072484E" w:rsidRPr="00810AA7" w:rsidRDefault="0072484E" w:rsidP="0072484E">
      <w:pPr>
        <w:spacing w:after="0" w:line="360" w:lineRule="auto"/>
        <w:ind w:left="426"/>
        <w:jc w:val="both"/>
        <w:rPr>
          <w:rFonts w:ascii="Georgia" w:hAnsi="Georgia" w:cs="Times New Roman"/>
          <w:sz w:val="20"/>
          <w:szCs w:val="20"/>
          <w:lang w:val="sr-Latn-BA"/>
        </w:rPr>
      </w:pPr>
      <w:r w:rsidRPr="00810AA7">
        <w:rPr>
          <w:rFonts w:ascii="Georgia" w:hAnsi="Georgia" w:cs="Times New Roman"/>
          <w:sz w:val="20"/>
          <w:szCs w:val="20"/>
          <w:lang w:val="sr-Latn-BA"/>
        </w:rPr>
        <w:t>-</w:t>
      </w:r>
      <w:r w:rsidRPr="00810AA7">
        <w:rPr>
          <w:rFonts w:ascii="Georgia" w:hAnsi="Georgia" w:cs="Times New Roman"/>
          <w:sz w:val="20"/>
          <w:szCs w:val="20"/>
          <w:lang w:val="sr-Latn-BA"/>
        </w:rPr>
        <w:tab/>
        <w:t>трошкове вјештачења, овлашћених судских тумача и преводилаца,</w:t>
      </w:r>
    </w:p>
    <w:p w14:paraId="0BD3F6D7" w14:textId="77777777" w:rsidR="0072484E" w:rsidRPr="00810AA7" w:rsidRDefault="0072484E" w:rsidP="0072484E">
      <w:pPr>
        <w:spacing w:after="0" w:line="360" w:lineRule="auto"/>
        <w:ind w:left="426"/>
        <w:jc w:val="both"/>
        <w:rPr>
          <w:rFonts w:ascii="Georgia" w:hAnsi="Georgia" w:cs="Times New Roman"/>
          <w:sz w:val="20"/>
          <w:szCs w:val="20"/>
          <w:lang w:val="sr-Latn-BA"/>
        </w:rPr>
      </w:pPr>
      <w:r w:rsidRPr="00810AA7">
        <w:rPr>
          <w:rFonts w:ascii="Georgia" w:hAnsi="Georgia" w:cs="Times New Roman"/>
          <w:sz w:val="20"/>
          <w:szCs w:val="20"/>
          <w:lang w:val="sr-Latn-BA"/>
        </w:rPr>
        <w:t>-</w:t>
      </w:r>
      <w:r w:rsidRPr="00810AA7">
        <w:rPr>
          <w:rFonts w:ascii="Georgia" w:hAnsi="Georgia" w:cs="Times New Roman"/>
          <w:sz w:val="20"/>
          <w:szCs w:val="20"/>
          <w:lang w:val="sr-Latn-BA"/>
        </w:rPr>
        <w:tab/>
        <w:t>трошкове путовања (нафтни деривати и путарина),</w:t>
      </w:r>
    </w:p>
    <w:p w14:paraId="5DB15F16" w14:textId="77777777" w:rsidR="0072484E" w:rsidRPr="00810AA7" w:rsidRDefault="0072484E" w:rsidP="0072484E">
      <w:pPr>
        <w:spacing w:after="0" w:line="360" w:lineRule="auto"/>
        <w:ind w:left="426"/>
        <w:jc w:val="both"/>
        <w:rPr>
          <w:rFonts w:ascii="Georgia" w:hAnsi="Georgia" w:cs="Times New Roman"/>
          <w:sz w:val="20"/>
          <w:szCs w:val="20"/>
          <w:lang w:val="sr-Latn-BA"/>
        </w:rPr>
      </w:pPr>
      <w:r w:rsidRPr="00810AA7">
        <w:rPr>
          <w:rFonts w:ascii="Georgia" w:hAnsi="Georgia" w:cs="Times New Roman"/>
          <w:sz w:val="20"/>
          <w:szCs w:val="20"/>
          <w:lang w:val="sr-Latn-BA"/>
        </w:rPr>
        <w:t>-</w:t>
      </w:r>
      <w:r w:rsidRPr="00810AA7">
        <w:rPr>
          <w:rFonts w:ascii="Georgia" w:hAnsi="Georgia" w:cs="Times New Roman"/>
          <w:sz w:val="20"/>
          <w:szCs w:val="20"/>
          <w:lang w:val="sr-Latn-BA"/>
        </w:rPr>
        <w:tab/>
        <w:t>коришћења сопственог возила,</w:t>
      </w:r>
    </w:p>
    <w:p w14:paraId="7899A5AE" w14:textId="77777777" w:rsidR="0072484E" w:rsidRPr="00810AA7" w:rsidRDefault="0072484E" w:rsidP="0072484E">
      <w:pPr>
        <w:spacing w:after="0" w:line="360" w:lineRule="auto"/>
        <w:ind w:left="426"/>
        <w:jc w:val="both"/>
        <w:rPr>
          <w:rFonts w:ascii="Georgia" w:hAnsi="Georgia" w:cs="Times New Roman"/>
          <w:sz w:val="20"/>
          <w:szCs w:val="20"/>
          <w:lang w:val="sr-Latn-BA"/>
        </w:rPr>
      </w:pPr>
      <w:r w:rsidRPr="00810AA7">
        <w:rPr>
          <w:rFonts w:ascii="Georgia" w:hAnsi="Georgia" w:cs="Times New Roman"/>
          <w:sz w:val="20"/>
          <w:szCs w:val="20"/>
          <w:lang w:val="sr-Latn-BA"/>
        </w:rPr>
        <w:t>-</w:t>
      </w:r>
      <w:r w:rsidRPr="00810AA7">
        <w:rPr>
          <w:rFonts w:ascii="Georgia" w:hAnsi="Georgia" w:cs="Times New Roman"/>
          <w:sz w:val="20"/>
          <w:szCs w:val="20"/>
          <w:lang w:val="sr-Latn-BA"/>
        </w:rPr>
        <w:tab/>
        <w:t>хотелског смештаја,</w:t>
      </w:r>
    </w:p>
    <w:p w14:paraId="39760A7C" w14:textId="77777777" w:rsidR="0072484E" w:rsidRPr="00810AA7" w:rsidRDefault="0072484E" w:rsidP="0072484E">
      <w:pPr>
        <w:spacing w:after="0" w:line="360" w:lineRule="auto"/>
        <w:ind w:left="426"/>
        <w:jc w:val="both"/>
        <w:rPr>
          <w:rFonts w:ascii="Georgia" w:hAnsi="Georgia" w:cs="Times New Roman"/>
          <w:sz w:val="20"/>
          <w:szCs w:val="20"/>
          <w:lang w:val="sr-Latn-BA"/>
        </w:rPr>
      </w:pPr>
      <w:r w:rsidRPr="00810AA7">
        <w:rPr>
          <w:rFonts w:ascii="Georgia" w:hAnsi="Georgia" w:cs="Times New Roman"/>
          <w:sz w:val="20"/>
          <w:szCs w:val="20"/>
          <w:lang w:val="sr-Latn-BA"/>
        </w:rPr>
        <w:t>-</w:t>
      </w:r>
      <w:r w:rsidRPr="00810AA7">
        <w:rPr>
          <w:rFonts w:ascii="Georgia" w:hAnsi="Georgia" w:cs="Times New Roman"/>
          <w:sz w:val="20"/>
          <w:szCs w:val="20"/>
          <w:lang w:val="sr-Latn-BA"/>
        </w:rPr>
        <w:tab/>
        <w:t>као и све друге трошкове који настану или могу настати.</w:t>
      </w:r>
    </w:p>
    <w:p w14:paraId="007CFDB5" w14:textId="77777777" w:rsidR="0072484E" w:rsidRPr="00810AA7" w:rsidRDefault="0072484E" w:rsidP="0072484E">
      <w:pPr>
        <w:spacing w:after="0" w:line="360" w:lineRule="auto"/>
        <w:jc w:val="both"/>
        <w:rPr>
          <w:rFonts w:ascii="Georgia" w:hAnsi="Georgia" w:cs="Times New Roman"/>
          <w:sz w:val="20"/>
          <w:szCs w:val="20"/>
          <w:lang w:val="sr-Latn-BA"/>
        </w:rPr>
      </w:pPr>
    </w:p>
    <w:p w14:paraId="561DC73E"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Давањем пуномоћи за заступање клијент прихвата обавезу плаћања свих насталих трошкова, као и право Адвокатске канцеларије да изврши наплату трошкова од клијента уколико умјесто њега има било какве издатке који су неопходни за рад на повјереном предмету. Уколико Адвокатска канцеларија за извршење одређене радње у повјереном предмету користи сопствено возило тада остварује право на накнаду трошкова у износу од 30% од цијене коришћеног горива за сваки пређени километар. У случају да се одређене радње предузимају ван сједишта Адвокатске канцеларије на удаљености преко 300 км, Адвокатска канцеларија има право на накнаду трошкова хотелског смјештаја према рачуну хотела (осим хотела са 5 и више звездица).</w:t>
      </w:r>
    </w:p>
    <w:p w14:paraId="4F718218" w14:textId="77777777" w:rsidR="0072484E" w:rsidRPr="00810AA7" w:rsidRDefault="0072484E" w:rsidP="0072484E">
      <w:pPr>
        <w:spacing w:after="0" w:line="360" w:lineRule="auto"/>
        <w:jc w:val="both"/>
        <w:rPr>
          <w:rFonts w:ascii="Georgia" w:hAnsi="Georgia" w:cs="Times New Roman"/>
          <w:sz w:val="20"/>
          <w:szCs w:val="20"/>
          <w:lang w:val="sr-Latn-BA"/>
        </w:rPr>
      </w:pPr>
    </w:p>
    <w:p w14:paraId="5098BF97"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Све трошкове наплаћујемо по принципу стварних реалних трошкова у износу у којем су и настали, осим у случају примјене важеће тарифе о наградама и накнади трошкова за рад адвоката, када се трошкови у одређеним случајевима обрачунавају на другачији начин, у складу са важећом тарифом.</w:t>
      </w:r>
    </w:p>
    <w:p w14:paraId="0EFADAC7" w14:textId="77777777" w:rsidR="0072484E" w:rsidRPr="00810AA7" w:rsidRDefault="0072484E" w:rsidP="0072484E">
      <w:pPr>
        <w:spacing w:after="0" w:line="360" w:lineRule="auto"/>
        <w:jc w:val="both"/>
        <w:rPr>
          <w:rFonts w:ascii="Georgia" w:hAnsi="Georgia" w:cs="Times New Roman"/>
          <w:sz w:val="20"/>
          <w:szCs w:val="20"/>
          <w:lang w:val="sr-Latn-BA"/>
        </w:rPr>
      </w:pPr>
    </w:p>
    <w:p w14:paraId="48A7AC61"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8.</w:t>
      </w:r>
      <w:r w:rsidRPr="00810AA7">
        <w:rPr>
          <w:rFonts w:ascii="Georgia" w:hAnsi="Georgia" w:cs="Times New Roman"/>
          <w:sz w:val="20"/>
          <w:szCs w:val="20"/>
          <w:lang w:val="sr-Latn-BA"/>
        </w:rPr>
        <w:tab/>
        <w:t>Фактурисање и плаћање</w:t>
      </w:r>
    </w:p>
    <w:p w14:paraId="638CE5E5" w14:textId="77777777" w:rsidR="0072484E" w:rsidRPr="00810AA7" w:rsidRDefault="0072484E" w:rsidP="0072484E">
      <w:pPr>
        <w:spacing w:after="0" w:line="360" w:lineRule="auto"/>
        <w:jc w:val="both"/>
        <w:rPr>
          <w:rFonts w:ascii="Georgia" w:hAnsi="Georgia" w:cs="Times New Roman"/>
          <w:sz w:val="20"/>
          <w:szCs w:val="20"/>
          <w:lang w:val="sr-Latn-BA"/>
        </w:rPr>
      </w:pPr>
    </w:p>
    <w:p w14:paraId="2F5C682C"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Адвокатској канцеларији ћете доставити све податке и документе ради ваше адекватне идентификације, као и податке и документе о својој регистрацији пред надлежним органом, ПДВ статусу и својој пореској резидентности, када је то потребно.</w:t>
      </w:r>
    </w:p>
    <w:p w14:paraId="07151BA2" w14:textId="77777777" w:rsidR="0072484E" w:rsidRPr="00810AA7" w:rsidRDefault="0072484E" w:rsidP="0072484E">
      <w:pPr>
        <w:spacing w:after="0" w:line="360" w:lineRule="auto"/>
        <w:jc w:val="both"/>
        <w:rPr>
          <w:rFonts w:ascii="Georgia" w:hAnsi="Georgia" w:cs="Times New Roman"/>
          <w:sz w:val="20"/>
          <w:szCs w:val="20"/>
          <w:lang w:val="sr-Latn-BA"/>
        </w:rPr>
      </w:pPr>
    </w:p>
    <w:p w14:paraId="4FD1B971"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Молимо да у Уговору напоменете ако је потребно да се процес издавања фактура прилагоди вашим интерним захтјевима у погледу форме и садржаја фактура, и ми ћемо се потрудити да, зависно од наших могућности, удовољимо свим таквим захтјевима. Чак и ако не будемо у могућности удовољити овим захтјевима, обавеза плаћања наших фактура неће бити ни у чему измјењена или одложена.</w:t>
      </w:r>
    </w:p>
    <w:p w14:paraId="3BC4089B" w14:textId="77777777" w:rsidR="0072484E" w:rsidRPr="00810AA7" w:rsidRDefault="0072484E" w:rsidP="0072484E">
      <w:pPr>
        <w:spacing w:after="0" w:line="360" w:lineRule="auto"/>
        <w:jc w:val="both"/>
        <w:rPr>
          <w:rFonts w:ascii="Georgia" w:hAnsi="Georgia" w:cs="Times New Roman"/>
          <w:sz w:val="20"/>
          <w:szCs w:val="20"/>
          <w:lang w:val="sr-Latn-BA"/>
        </w:rPr>
      </w:pPr>
    </w:p>
    <w:p w14:paraId="6A8AF301"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Фактуре доспијевају за наплату у року од осам (8) календарских дана од датума издавања фактуре, осим у случају другачијег изричитог писаног договора.</w:t>
      </w:r>
    </w:p>
    <w:p w14:paraId="6F995F40" w14:textId="77777777" w:rsidR="0072484E" w:rsidRPr="00810AA7" w:rsidRDefault="0072484E" w:rsidP="0072484E">
      <w:pPr>
        <w:spacing w:after="0" w:line="360" w:lineRule="auto"/>
        <w:jc w:val="both"/>
        <w:rPr>
          <w:rFonts w:ascii="Georgia" w:hAnsi="Georgia" w:cs="Times New Roman"/>
          <w:sz w:val="20"/>
          <w:szCs w:val="20"/>
          <w:lang w:val="sr-Latn-BA"/>
        </w:rPr>
      </w:pPr>
    </w:p>
    <w:p w14:paraId="69E81E0C"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У року од три (3) дана од датума издавања фактуре (или профактуре) имаћете могућност да нам у писаној форми дате коментаре или примједбе на примљену фактуру (или профактуру).</w:t>
      </w:r>
    </w:p>
    <w:p w14:paraId="08D59FAF" w14:textId="77777777" w:rsidR="0072484E" w:rsidRPr="00810AA7" w:rsidRDefault="0072484E" w:rsidP="0072484E">
      <w:pPr>
        <w:spacing w:after="0" w:line="360" w:lineRule="auto"/>
        <w:jc w:val="both"/>
        <w:rPr>
          <w:rFonts w:ascii="Georgia" w:hAnsi="Georgia" w:cs="Times New Roman"/>
          <w:sz w:val="20"/>
          <w:szCs w:val="20"/>
          <w:lang w:val="sr-Latn-BA"/>
        </w:rPr>
      </w:pPr>
    </w:p>
    <w:p w14:paraId="065BB094"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Након истека периода од три (3) дана након достављања фактуре или профактуре, сматраће се да сте прихватили да платите цјелокупан износ из фактуре. У случају профактуре, након истека периода од три (3) дана можемо одлучити да издамо фактуру која ће замијенити профактуру. Сматраће се да сте прихватили да платите цјелокупан износ такве фактуре у моменту њеног издавања.</w:t>
      </w:r>
    </w:p>
    <w:p w14:paraId="0691D37E" w14:textId="77777777" w:rsidR="0072484E" w:rsidRPr="00810AA7" w:rsidRDefault="0072484E" w:rsidP="0072484E">
      <w:pPr>
        <w:spacing w:after="0" w:line="360" w:lineRule="auto"/>
        <w:jc w:val="both"/>
        <w:rPr>
          <w:rFonts w:ascii="Georgia" w:hAnsi="Georgia" w:cs="Times New Roman"/>
          <w:sz w:val="20"/>
          <w:szCs w:val="20"/>
          <w:lang w:val="sr-Latn-BA"/>
        </w:rPr>
      </w:pPr>
    </w:p>
    <w:p w14:paraId="236B4551"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Код плаћања фактура, бићете обавезни да обезбједите да Адвокатска канцеларија коначно прими тачан нето износ фактурисане вриједности својих услуга и трошкова, без било каквих одбитака (на име пореза по одбитку који се евентуално примјењује на клијента, на име трошкова банкарских трансфера, и слично).</w:t>
      </w:r>
    </w:p>
    <w:p w14:paraId="654F0545" w14:textId="77777777" w:rsidR="0072484E" w:rsidRPr="00810AA7" w:rsidRDefault="0072484E" w:rsidP="0072484E">
      <w:pPr>
        <w:spacing w:after="0" w:line="360" w:lineRule="auto"/>
        <w:jc w:val="both"/>
        <w:rPr>
          <w:rFonts w:ascii="Georgia" w:hAnsi="Georgia" w:cs="Times New Roman"/>
          <w:sz w:val="20"/>
          <w:szCs w:val="20"/>
          <w:lang w:val="sr-Latn-BA"/>
        </w:rPr>
      </w:pPr>
    </w:p>
    <w:p w14:paraId="238A27E5"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У случају кашњења са уплатом фактуре, Адвокатска канцеларија има право да обрачуна затезну камату. Поред тога, Адвокатска канцеларија је овлашћено да примјени додатно увећање фактура у висини од 5%, на све до тада и убудуће фактурисане вриједности, а на име административног трошка Адвокатске канцеларије, у случајевима у којима нисте обезбједили да банковни трансфери или други напред наведени одбици буду ваш трошак.</w:t>
      </w:r>
    </w:p>
    <w:p w14:paraId="06295164" w14:textId="77777777" w:rsidR="0072484E" w:rsidRPr="00810AA7" w:rsidRDefault="0072484E" w:rsidP="0072484E">
      <w:pPr>
        <w:spacing w:after="0" w:line="360" w:lineRule="auto"/>
        <w:jc w:val="both"/>
        <w:rPr>
          <w:rFonts w:ascii="Georgia" w:hAnsi="Georgia" w:cs="Times New Roman"/>
          <w:sz w:val="20"/>
          <w:szCs w:val="20"/>
          <w:lang w:val="sr-Latn-BA"/>
        </w:rPr>
      </w:pPr>
    </w:p>
    <w:p w14:paraId="7A240A98"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lastRenderedPageBreak/>
        <w:t>У случају кашњења уплате, такође задржавамо право да обуставимо или прекинемо рад. Ово ће се догодити без обзира да ли се рад односи на предмет на који се односи фактура или на било која друга упутства у другим предметима која сте нам дали, све док се сва дуговања не отплате.</w:t>
      </w:r>
    </w:p>
    <w:p w14:paraId="53B75BEF" w14:textId="77777777" w:rsidR="0072484E" w:rsidRPr="00810AA7" w:rsidRDefault="0072484E" w:rsidP="0072484E">
      <w:pPr>
        <w:spacing w:after="0" w:line="360" w:lineRule="auto"/>
        <w:jc w:val="both"/>
        <w:rPr>
          <w:rFonts w:ascii="Georgia" w:hAnsi="Georgia" w:cs="Times New Roman"/>
          <w:sz w:val="20"/>
          <w:szCs w:val="20"/>
          <w:lang w:val="sr-Latn-BA"/>
        </w:rPr>
      </w:pPr>
    </w:p>
    <w:p w14:paraId="3C4EBD43"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9.</w:t>
      </w:r>
      <w:r w:rsidRPr="00810AA7">
        <w:rPr>
          <w:rFonts w:ascii="Georgia" w:hAnsi="Georgia" w:cs="Times New Roman"/>
          <w:sz w:val="20"/>
          <w:szCs w:val="20"/>
          <w:lang w:val="sr-Latn-BA"/>
        </w:rPr>
        <w:tab/>
        <w:t>Спорови и други поступци</w:t>
      </w:r>
    </w:p>
    <w:p w14:paraId="33BF7A39" w14:textId="77777777" w:rsidR="0072484E" w:rsidRPr="00810AA7" w:rsidRDefault="0072484E" w:rsidP="0072484E">
      <w:pPr>
        <w:spacing w:after="0" w:line="360" w:lineRule="auto"/>
        <w:jc w:val="both"/>
        <w:rPr>
          <w:rFonts w:ascii="Georgia" w:hAnsi="Georgia" w:cs="Times New Roman"/>
          <w:sz w:val="20"/>
          <w:szCs w:val="20"/>
          <w:lang w:val="sr-Latn-BA"/>
        </w:rPr>
      </w:pPr>
    </w:p>
    <w:p w14:paraId="53C0B01A"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Без обзира на исход судског спора или другог управног или било ког другог поступка који водимо у као ваши пуномоћници („Поступак“), увијек ћете бити одговорни за плаћање наших фактура, што може укључивати и трошкове додијељене од стране суда или другог надлежног органа.</w:t>
      </w:r>
    </w:p>
    <w:p w14:paraId="2230B5A8" w14:textId="77777777" w:rsidR="0072484E" w:rsidRPr="00810AA7" w:rsidRDefault="0072484E" w:rsidP="0072484E">
      <w:pPr>
        <w:spacing w:after="0" w:line="360" w:lineRule="auto"/>
        <w:jc w:val="both"/>
        <w:rPr>
          <w:rFonts w:ascii="Georgia" w:hAnsi="Georgia" w:cs="Times New Roman"/>
          <w:sz w:val="20"/>
          <w:szCs w:val="20"/>
          <w:lang w:val="sr-Latn-BA"/>
        </w:rPr>
      </w:pPr>
    </w:p>
    <w:p w14:paraId="41B5AA33"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Приликом закључења Поступка, орган досуђује односно одлучује о трошковима на које страна која је успјела у Поступку има право, при чему страна која није успјела у Поступку најчешће мора да плати цјелокупан износ или дио тих трошкова.</w:t>
      </w:r>
    </w:p>
    <w:p w14:paraId="714F3AE5" w14:textId="77777777" w:rsidR="0072484E" w:rsidRPr="00810AA7" w:rsidRDefault="0072484E" w:rsidP="0072484E">
      <w:pPr>
        <w:spacing w:after="0" w:line="360" w:lineRule="auto"/>
        <w:jc w:val="both"/>
        <w:rPr>
          <w:rFonts w:ascii="Georgia" w:hAnsi="Georgia" w:cs="Times New Roman"/>
          <w:sz w:val="20"/>
          <w:szCs w:val="20"/>
          <w:lang w:val="sr-Latn-BA"/>
        </w:rPr>
      </w:pPr>
    </w:p>
    <w:p w14:paraId="07935144" w14:textId="5770AFFD"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Чак и ако страна која не успије у Поступку или надлежни орган не надокнади цјелокупни износ трошкова Поступка, или било који њихов дио, или ако из било ког разлога та страна не поступи у складу са налогом да Вас обештети, имаћете обавезу да надокнадите пун износ наших накнада и трошкова у складу са нашим Уговором.</w:t>
      </w:r>
    </w:p>
    <w:p w14:paraId="39A14ABC" w14:textId="77777777" w:rsidR="0072484E" w:rsidRPr="00810AA7" w:rsidRDefault="0072484E" w:rsidP="0072484E">
      <w:pPr>
        <w:spacing w:after="0" w:line="360" w:lineRule="auto"/>
        <w:jc w:val="both"/>
        <w:rPr>
          <w:rFonts w:ascii="Georgia" w:hAnsi="Georgia" w:cs="Times New Roman"/>
          <w:sz w:val="20"/>
          <w:szCs w:val="20"/>
          <w:lang w:val="sr-Latn-BA"/>
        </w:rPr>
      </w:pPr>
    </w:p>
    <w:p w14:paraId="7BBCEE80" w14:textId="77FCC2F9"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 xml:space="preserve">Досуђени и наплаћени судски и други трошкови (који се могу захтјевати било од надлежног органа или од супротне стране), до износа плаћеног за услуге Адвокатској канцеларији припадајују свакако </w:t>
      </w:r>
      <w:r w:rsidR="006C3F11">
        <w:rPr>
          <w:rFonts w:ascii="Georgia" w:hAnsi="Georgia" w:cs="Times New Roman"/>
          <w:sz w:val="20"/>
          <w:szCs w:val="20"/>
          <w:lang w:val="sr-Cyrl-BA"/>
        </w:rPr>
        <w:t>клијенту</w:t>
      </w:r>
      <w:r w:rsidRPr="00810AA7">
        <w:rPr>
          <w:rFonts w:ascii="Georgia" w:hAnsi="Georgia" w:cs="Times New Roman"/>
          <w:sz w:val="20"/>
          <w:szCs w:val="20"/>
          <w:lang w:val="sr-Latn-BA"/>
        </w:rPr>
        <w:t>. Досуђени и наплаћени судски и други трошкови преко износа плаћеног Адвокатској канцеларији припадаће Адвокатској канцеларији.</w:t>
      </w:r>
    </w:p>
    <w:p w14:paraId="1A16AD66" w14:textId="77777777" w:rsidR="0072484E" w:rsidRPr="00810AA7" w:rsidRDefault="0072484E" w:rsidP="0072484E">
      <w:pPr>
        <w:spacing w:after="0" w:line="360" w:lineRule="auto"/>
        <w:jc w:val="both"/>
        <w:rPr>
          <w:rFonts w:ascii="Georgia" w:hAnsi="Georgia" w:cs="Times New Roman"/>
          <w:sz w:val="20"/>
          <w:szCs w:val="20"/>
          <w:lang w:val="sr-Latn-BA"/>
        </w:rPr>
      </w:pPr>
    </w:p>
    <w:p w14:paraId="7306D022" w14:textId="66CCBCB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 xml:space="preserve">У случају да не успијете у Поступку, надлежни орган може наложити да надокнадите трошкове Поступка, укључујући и трошкове заступања стране која је успјела у Поступку. Тај износ се плаћа уз наше накнаде и трошкове. </w:t>
      </w:r>
    </w:p>
    <w:p w14:paraId="676B9D63" w14:textId="77777777" w:rsidR="0072484E" w:rsidRPr="00810AA7" w:rsidRDefault="0072484E" w:rsidP="0072484E">
      <w:pPr>
        <w:spacing w:after="0" w:line="360" w:lineRule="auto"/>
        <w:jc w:val="both"/>
        <w:rPr>
          <w:rFonts w:ascii="Georgia" w:hAnsi="Georgia" w:cs="Times New Roman"/>
          <w:sz w:val="20"/>
          <w:szCs w:val="20"/>
          <w:lang w:val="sr-Latn-BA"/>
        </w:rPr>
      </w:pPr>
    </w:p>
    <w:p w14:paraId="2681D4AE"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10.</w:t>
      </w:r>
      <w:r w:rsidRPr="00810AA7">
        <w:rPr>
          <w:rFonts w:ascii="Georgia" w:hAnsi="Georgia" w:cs="Times New Roman"/>
          <w:sz w:val="20"/>
          <w:szCs w:val="20"/>
          <w:lang w:val="sr-Latn-BA"/>
        </w:rPr>
        <w:tab/>
        <w:t>Престанак пружања услуге</w:t>
      </w:r>
    </w:p>
    <w:p w14:paraId="5DC8D866" w14:textId="77777777" w:rsidR="0072484E" w:rsidRPr="00810AA7" w:rsidRDefault="0072484E" w:rsidP="0072484E">
      <w:pPr>
        <w:spacing w:after="0" w:line="360" w:lineRule="auto"/>
        <w:jc w:val="both"/>
        <w:rPr>
          <w:rFonts w:ascii="Georgia" w:hAnsi="Georgia" w:cs="Times New Roman"/>
          <w:sz w:val="20"/>
          <w:szCs w:val="20"/>
          <w:lang w:val="sr-Latn-BA"/>
        </w:rPr>
      </w:pPr>
    </w:p>
    <w:p w14:paraId="7D229BF0"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Адвокатска канцеларија има право да прекине пружање адвокатских услуга у сљедећим случајевима:</w:t>
      </w:r>
    </w:p>
    <w:p w14:paraId="33C5530E" w14:textId="77777777" w:rsidR="0072484E" w:rsidRPr="00810AA7" w:rsidRDefault="0072484E" w:rsidP="0072484E">
      <w:pPr>
        <w:spacing w:after="0" w:line="360" w:lineRule="auto"/>
        <w:ind w:left="851" w:hanging="425"/>
        <w:jc w:val="both"/>
        <w:rPr>
          <w:rFonts w:ascii="Georgia" w:hAnsi="Georgia" w:cs="Times New Roman"/>
          <w:sz w:val="20"/>
          <w:szCs w:val="20"/>
          <w:lang w:val="sr-Latn-BA"/>
        </w:rPr>
      </w:pPr>
    </w:p>
    <w:p w14:paraId="34100625" w14:textId="77777777" w:rsidR="0072484E" w:rsidRPr="00810AA7" w:rsidRDefault="0072484E" w:rsidP="0072484E">
      <w:pPr>
        <w:spacing w:after="0" w:line="360" w:lineRule="auto"/>
        <w:ind w:left="851" w:hanging="425"/>
        <w:jc w:val="both"/>
        <w:rPr>
          <w:rFonts w:ascii="Georgia" w:hAnsi="Georgia" w:cs="Times New Roman"/>
          <w:sz w:val="20"/>
          <w:szCs w:val="20"/>
          <w:lang w:val="sr-Latn-BA"/>
        </w:rPr>
      </w:pPr>
      <w:r w:rsidRPr="00810AA7">
        <w:rPr>
          <w:rFonts w:ascii="Georgia" w:hAnsi="Georgia" w:cs="Times New Roman"/>
          <w:sz w:val="20"/>
          <w:szCs w:val="20"/>
          <w:lang w:val="sr-Latn-BA"/>
        </w:rPr>
        <w:t>-</w:t>
      </w:r>
      <w:r w:rsidRPr="00810AA7">
        <w:rPr>
          <w:rFonts w:ascii="Georgia" w:hAnsi="Georgia" w:cs="Times New Roman"/>
          <w:sz w:val="20"/>
          <w:szCs w:val="20"/>
          <w:lang w:val="sr-Latn-BA"/>
        </w:rPr>
        <w:tab/>
        <w:t>уколико процијени да ангажовање канцеларије није у интересу клијента,</w:t>
      </w:r>
    </w:p>
    <w:p w14:paraId="65C88CE9" w14:textId="77777777" w:rsidR="0072484E" w:rsidRPr="00810AA7" w:rsidRDefault="0072484E" w:rsidP="0072484E">
      <w:pPr>
        <w:spacing w:after="0" w:line="360" w:lineRule="auto"/>
        <w:ind w:left="851" w:hanging="425"/>
        <w:jc w:val="both"/>
        <w:rPr>
          <w:rFonts w:ascii="Georgia" w:hAnsi="Georgia" w:cs="Times New Roman"/>
          <w:sz w:val="20"/>
          <w:szCs w:val="20"/>
          <w:lang w:val="sr-Latn-BA"/>
        </w:rPr>
      </w:pPr>
      <w:r w:rsidRPr="00810AA7">
        <w:rPr>
          <w:rFonts w:ascii="Georgia" w:hAnsi="Georgia" w:cs="Times New Roman"/>
          <w:sz w:val="20"/>
          <w:szCs w:val="20"/>
          <w:lang w:val="sr-Latn-BA"/>
        </w:rPr>
        <w:t>-</w:t>
      </w:r>
      <w:r w:rsidRPr="00810AA7">
        <w:rPr>
          <w:rFonts w:ascii="Georgia" w:hAnsi="Georgia" w:cs="Times New Roman"/>
          <w:sz w:val="20"/>
          <w:szCs w:val="20"/>
          <w:lang w:val="sr-Latn-BA"/>
        </w:rPr>
        <w:tab/>
        <w:t>уколико дође до сукоба интереса,</w:t>
      </w:r>
    </w:p>
    <w:p w14:paraId="59D2ADD2" w14:textId="77777777" w:rsidR="0072484E" w:rsidRPr="00810AA7" w:rsidRDefault="0072484E" w:rsidP="0072484E">
      <w:pPr>
        <w:spacing w:after="0" w:line="360" w:lineRule="auto"/>
        <w:ind w:left="851" w:hanging="425"/>
        <w:jc w:val="both"/>
        <w:rPr>
          <w:rFonts w:ascii="Georgia" w:hAnsi="Georgia" w:cs="Times New Roman"/>
          <w:sz w:val="20"/>
          <w:szCs w:val="20"/>
          <w:lang w:val="sr-Latn-BA"/>
        </w:rPr>
      </w:pPr>
      <w:r w:rsidRPr="00810AA7">
        <w:rPr>
          <w:rFonts w:ascii="Georgia" w:hAnsi="Georgia" w:cs="Times New Roman"/>
          <w:sz w:val="20"/>
          <w:szCs w:val="20"/>
          <w:lang w:val="sr-Latn-BA"/>
        </w:rPr>
        <w:t>-</w:t>
      </w:r>
      <w:r w:rsidRPr="00810AA7">
        <w:rPr>
          <w:rFonts w:ascii="Georgia" w:hAnsi="Georgia" w:cs="Times New Roman"/>
          <w:sz w:val="20"/>
          <w:szCs w:val="20"/>
          <w:lang w:val="sr-Latn-BA"/>
        </w:rPr>
        <w:tab/>
        <w:t>уколико клијент не плати договорену накнаду или награду за рад адвоката или пропусти да измири трошкове који су неопходни за предузимање радњи,</w:t>
      </w:r>
    </w:p>
    <w:p w14:paraId="02632FB4" w14:textId="77777777" w:rsidR="0072484E" w:rsidRPr="00810AA7" w:rsidRDefault="0072484E" w:rsidP="0072484E">
      <w:pPr>
        <w:spacing w:after="0" w:line="360" w:lineRule="auto"/>
        <w:ind w:left="851" w:hanging="425"/>
        <w:jc w:val="both"/>
        <w:rPr>
          <w:rFonts w:ascii="Georgia" w:hAnsi="Georgia" w:cs="Times New Roman"/>
          <w:sz w:val="20"/>
          <w:szCs w:val="20"/>
          <w:lang w:val="sr-Latn-BA"/>
        </w:rPr>
      </w:pPr>
      <w:r w:rsidRPr="00810AA7">
        <w:rPr>
          <w:rFonts w:ascii="Georgia" w:hAnsi="Georgia" w:cs="Times New Roman"/>
          <w:sz w:val="20"/>
          <w:szCs w:val="20"/>
          <w:lang w:val="sr-Latn-BA"/>
        </w:rPr>
        <w:lastRenderedPageBreak/>
        <w:t>-</w:t>
      </w:r>
      <w:r w:rsidRPr="00810AA7">
        <w:rPr>
          <w:rFonts w:ascii="Georgia" w:hAnsi="Georgia" w:cs="Times New Roman"/>
          <w:sz w:val="20"/>
          <w:szCs w:val="20"/>
          <w:lang w:val="sr-Latn-BA"/>
        </w:rPr>
        <w:tab/>
        <w:t>у случају да клијент изражава неповерење или непристојност или се недолично понаша према било ком адвокату, адвокатском приправнику или другом запосленом у Адвокатској канцеларији или особи ангажованој од стране Адвокатске канцеларије,</w:t>
      </w:r>
    </w:p>
    <w:p w14:paraId="3229BAC6" w14:textId="77777777" w:rsidR="0072484E" w:rsidRPr="00810AA7" w:rsidRDefault="0072484E" w:rsidP="0072484E">
      <w:pPr>
        <w:spacing w:after="0" w:line="360" w:lineRule="auto"/>
        <w:ind w:left="851" w:hanging="425"/>
        <w:jc w:val="both"/>
        <w:rPr>
          <w:rFonts w:ascii="Georgia" w:hAnsi="Georgia" w:cs="Times New Roman"/>
          <w:sz w:val="20"/>
          <w:szCs w:val="20"/>
          <w:lang w:val="sr-Latn-BA"/>
        </w:rPr>
      </w:pPr>
      <w:r w:rsidRPr="00810AA7">
        <w:rPr>
          <w:rFonts w:ascii="Georgia" w:hAnsi="Georgia" w:cs="Times New Roman"/>
          <w:sz w:val="20"/>
          <w:szCs w:val="20"/>
          <w:lang w:val="sr-Latn-BA"/>
        </w:rPr>
        <w:t>-</w:t>
      </w:r>
      <w:r w:rsidRPr="00810AA7">
        <w:rPr>
          <w:rFonts w:ascii="Georgia" w:hAnsi="Georgia" w:cs="Times New Roman"/>
          <w:sz w:val="20"/>
          <w:szCs w:val="20"/>
          <w:lang w:val="sr-Latn-BA"/>
        </w:rPr>
        <w:tab/>
        <w:t>уколико клијент не достави или достави нетачне или непотпуне информације у вези са предметом,</w:t>
      </w:r>
    </w:p>
    <w:p w14:paraId="05EF021F" w14:textId="77777777" w:rsidR="0072484E" w:rsidRPr="00810AA7" w:rsidRDefault="0072484E" w:rsidP="0072484E">
      <w:pPr>
        <w:spacing w:after="0" w:line="360" w:lineRule="auto"/>
        <w:ind w:left="851" w:hanging="425"/>
        <w:jc w:val="both"/>
        <w:rPr>
          <w:rFonts w:ascii="Georgia" w:hAnsi="Georgia" w:cs="Times New Roman"/>
          <w:sz w:val="20"/>
          <w:szCs w:val="20"/>
          <w:lang w:val="sr-Latn-BA"/>
        </w:rPr>
      </w:pPr>
      <w:r w:rsidRPr="00810AA7">
        <w:rPr>
          <w:rFonts w:ascii="Georgia" w:hAnsi="Georgia" w:cs="Times New Roman"/>
          <w:sz w:val="20"/>
          <w:szCs w:val="20"/>
          <w:lang w:val="sr-Latn-BA"/>
        </w:rPr>
        <w:t>-</w:t>
      </w:r>
      <w:r w:rsidRPr="00810AA7">
        <w:rPr>
          <w:rFonts w:ascii="Georgia" w:hAnsi="Georgia" w:cs="Times New Roman"/>
          <w:sz w:val="20"/>
          <w:szCs w:val="20"/>
          <w:lang w:val="sr-Latn-BA"/>
        </w:rPr>
        <w:tab/>
        <w:t>уколико су захтијеви клијента очигледно у супротности са његовим сопственим интересима,</w:t>
      </w:r>
    </w:p>
    <w:p w14:paraId="3D310E9E" w14:textId="77777777" w:rsidR="0072484E" w:rsidRPr="00810AA7" w:rsidRDefault="0072484E" w:rsidP="0072484E">
      <w:pPr>
        <w:spacing w:after="0" w:line="360" w:lineRule="auto"/>
        <w:ind w:left="851" w:hanging="425"/>
        <w:jc w:val="both"/>
        <w:rPr>
          <w:rFonts w:ascii="Georgia" w:hAnsi="Georgia" w:cs="Times New Roman"/>
          <w:sz w:val="20"/>
          <w:szCs w:val="20"/>
          <w:lang w:val="sr-Latn-BA"/>
        </w:rPr>
      </w:pPr>
      <w:r w:rsidRPr="00810AA7">
        <w:rPr>
          <w:rFonts w:ascii="Georgia" w:hAnsi="Georgia" w:cs="Times New Roman"/>
          <w:sz w:val="20"/>
          <w:szCs w:val="20"/>
          <w:lang w:val="sr-Latn-BA"/>
        </w:rPr>
        <w:t>-</w:t>
      </w:r>
      <w:r w:rsidRPr="00810AA7">
        <w:rPr>
          <w:rFonts w:ascii="Georgia" w:hAnsi="Georgia" w:cs="Times New Roman"/>
          <w:sz w:val="20"/>
          <w:szCs w:val="20"/>
          <w:lang w:val="sr-Latn-BA"/>
        </w:rPr>
        <w:tab/>
        <w:t>уколико клијент не поштује правила из ових Услова.</w:t>
      </w:r>
    </w:p>
    <w:p w14:paraId="1E0A9573" w14:textId="77777777" w:rsidR="0072484E" w:rsidRPr="00810AA7" w:rsidRDefault="0072484E" w:rsidP="0072484E">
      <w:pPr>
        <w:spacing w:after="0" w:line="360" w:lineRule="auto"/>
        <w:jc w:val="both"/>
        <w:rPr>
          <w:rFonts w:ascii="Georgia" w:hAnsi="Georgia" w:cs="Times New Roman"/>
          <w:sz w:val="20"/>
          <w:szCs w:val="20"/>
          <w:lang w:val="sr-Latn-BA"/>
        </w:rPr>
      </w:pPr>
    </w:p>
    <w:p w14:paraId="17140C49"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У случају престанка пружања правних услуга или отказа пуномоћи за заступање, клијент је дужан да изврши плаћање награде и накнаде трошкова за рад адвоката који су до тада настали.</w:t>
      </w:r>
    </w:p>
    <w:p w14:paraId="77280623" w14:textId="77777777" w:rsidR="0072484E" w:rsidRPr="00810AA7" w:rsidRDefault="0072484E" w:rsidP="0072484E">
      <w:pPr>
        <w:spacing w:after="0" w:line="360" w:lineRule="auto"/>
        <w:jc w:val="both"/>
        <w:rPr>
          <w:rFonts w:ascii="Georgia" w:hAnsi="Georgia" w:cs="Times New Roman"/>
          <w:sz w:val="20"/>
          <w:szCs w:val="20"/>
          <w:lang w:val="sr-Latn-BA"/>
        </w:rPr>
      </w:pPr>
    </w:p>
    <w:p w14:paraId="558060B4"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 xml:space="preserve">Адвокатска кнацеларија је дужна да настави са пружањем правне помоћи и након што је отказана пуномоћ (раскинут уговор), ако је то потребно како би се од странке коју заступа отклонила каква штета, али не дуже од 30 дана од дана отказа. </w:t>
      </w:r>
    </w:p>
    <w:p w14:paraId="390ABA20" w14:textId="77777777" w:rsidR="0072484E" w:rsidRPr="00810AA7" w:rsidRDefault="0072484E" w:rsidP="0072484E">
      <w:pPr>
        <w:spacing w:after="0" w:line="360" w:lineRule="auto"/>
        <w:jc w:val="both"/>
        <w:rPr>
          <w:rFonts w:ascii="Georgia" w:hAnsi="Georgia" w:cs="Times New Roman"/>
          <w:sz w:val="20"/>
          <w:szCs w:val="20"/>
          <w:lang w:val="sr-Latn-BA"/>
        </w:rPr>
      </w:pPr>
    </w:p>
    <w:p w14:paraId="6B932435"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Адвокат није дужан да поступа по претходној одредби, ако га је странка те обавезе изричито ослободила.</w:t>
      </w:r>
    </w:p>
    <w:p w14:paraId="06E0E325" w14:textId="77777777" w:rsidR="0072484E" w:rsidRPr="00810AA7" w:rsidRDefault="0072484E" w:rsidP="0072484E">
      <w:pPr>
        <w:spacing w:after="0" w:line="360" w:lineRule="auto"/>
        <w:jc w:val="both"/>
        <w:rPr>
          <w:rFonts w:ascii="Georgia" w:hAnsi="Georgia" w:cs="Times New Roman"/>
          <w:sz w:val="20"/>
          <w:szCs w:val="20"/>
          <w:lang w:val="sr-Latn-BA"/>
        </w:rPr>
      </w:pPr>
    </w:p>
    <w:p w14:paraId="7C76A67B"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11.</w:t>
      </w:r>
      <w:r w:rsidRPr="00810AA7">
        <w:rPr>
          <w:rFonts w:ascii="Georgia" w:hAnsi="Georgia" w:cs="Times New Roman"/>
          <w:sz w:val="20"/>
          <w:szCs w:val="20"/>
          <w:lang w:val="sr-Latn-BA"/>
        </w:rPr>
        <w:tab/>
        <w:t>Пословна тајна</w:t>
      </w:r>
    </w:p>
    <w:p w14:paraId="6EDDA4AE" w14:textId="77777777" w:rsidR="0072484E" w:rsidRPr="00810AA7" w:rsidRDefault="0072484E" w:rsidP="0072484E">
      <w:pPr>
        <w:spacing w:after="0" w:line="360" w:lineRule="auto"/>
        <w:jc w:val="both"/>
        <w:rPr>
          <w:rFonts w:ascii="Georgia" w:hAnsi="Georgia" w:cs="Times New Roman"/>
          <w:sz w:val="20"/>
          <w:szCs w:val="20"/>
          <w:lang w:val="sr-Latn-BA"/>
        </w:rPr>
      </w:pPr>
    </w:p>
    <w:p w14:paraId="4803ABE9"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Све информације у вези са Вашим пословањем које смо сазнали приликом рада на повјереном предмету, чуваћемо као повјерљиве и исте неће бити откривене трећим лицима, осим ако већ нису постале јавне, или нам дате упутства да објелоданимо информације, или ако смо по прописима или одлукама надлежних органа овлашћени или обавезни да их објелоданимо (на примјер, у случајевима када се ради о превари, прању новца или другом кривичном дјелу, захтјевима надлежних органа, поступцима за наплату неплаћених накнада, и друго).</w:t>
      </w:r>
    </w:p>
    <w:p w14:paraId="4FE6D77F" w14:textId="77777777" w:rsidR="0072484E" w:rsidRPr="00810AA7" w:rsidRDefault="0072484E" w:rsidP="0072484E">
      <w:pPr>
        <w:spacing w:after="0" w:line="360" w:lineRule="auto"/>
        <w:jc w:val="both"/>
        <w:rPr>
          <w:rFonts w:ascii="Georgia" w:hAnsi="Georgia" w:cs="Times New Roman"/>
          <w:sz w:val="20"/>
          <w:szCs w:val="20"/>
          <w:lang w:val="sr-Latn-BA"/>
        </w:rPr>
      </w:pPr>
    </w:p>
    <w:p w14:paraId="65E5F269" w14:textId="60241515"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 xml:space="preserve">Прихватањем ових Општих услова дајете своју сагласност да ваш назив као нашег клијента и основне податке о трансакцији у којој смо пружали услуге можемо користити за потребе давања информација о нашим професионалним референцама. То ни у ком случају неће укључити откривање било каквих повјерљивих информација. Без обзира на ово опште правило, ви можете изричито ускратити ово право Адвокатској канцеларији у моменту закључивања Уговора или касније током пружања услуга, а свакако прије него што Адвокатска канцеларија искористи ове податке. Додатно, можете захтјевати од Адвокатске канцеларије да прије оваквог коришћења издате своју сагласност на садржај таквих информација, као и што можете да захтјевате да се објаве само подаци о </w:t>
      </w:r>
      <w:r w:rsidR="005E6701">
        <w:rPr>
          <w:rFonts w:ascii="Georgia" w:hAnsi="Georgia" w:cs="Times New Roman"/>
          <w:sz w:val="20"/>
          <w:szCs w:val="20"/>
          <w:lang w:val="sr-Cyrl-BA"/>
        </w:rPr>
        <w:t>в</w:t>
      </w:r>
      <w:r w:rsidRPr="00810AA7">
        <w:rPr>
          <w:rFonts w:ascii="Georgia" w:hAnsi="Georgia" w:cs="Times New Roman"/>
          <w:sz w:val="20"/>
          <w:szCs w:val="20"/>
          <w:lang w:val="sr-Latn-BA"/>
        </w:rPr>
        <w:t xml:space="preserve">ама као клијенту Адвокатске канцеларије или само подаци о трансакцији без приказивања података о клијенту. Обавезе Адвокатске канцеларије на повјерљивост </w:t>
      </w:r>
      <w:r w:rsidRPr="00810AA7">
        <w:rPr>
          <w:rFonts w:ascii="Georgia" w:hAnsi="Georgia" w:cs="Times New Roman"/>
          <w:sz w:val="20"/>
          <w:szCs w:val="20"/>
          <w:lang w:val="sr-Latn-BA"/>
        </w:rPr>
        <w:lastRenderedPageBreak/>
        <w:t xml:space="preserve">постојаће у току трајања уговора са </w:t>
      </w:r>
      <w:r w:rsidR="005E6701">
        <w:rPr>
          <w:rFonts w:ascii="Georgia" w:hAnsi="Georgia" w:cs="Times New Roman"/>
          <w:sz w:val="20"/>
          <w:szCs w:val="20"/>
          <w:lang w:val="sr-Cyrl-BA"/>
        </w:rPr>
        <w:t>в</w:t>
      </w:r>
      <w:r w:rsidRPr="00810AA7">
        <w:rPr>
          <w:rFonts w:ascii="Georgia" w:hAnsi="Georgia" w:cs="Times New Roman"/>
          <w:sz w:val="20"/>
          <w:szCs w:val="20"/>
          <w:lang w:val="sr-Latn-BA"/>
        </w:rPr>
        <w:t>ама и престаће три (3) године након издавања посљедње фактуре за наше услуге.</w:t>
      </w:r>
    </w:p>
    <w:p w14:paraId="419186BA" w14:textId="77777777" w:rsidR="0072484E" w:rsidRPr="00810AA7" w:rsidRDefault="0072484E" w:rsidP="0072484E">
      <w:pPr>
        <w:spacing w:after="0" w:line="360" w:lineRule="auto"/>
        <w:jc w:val="both"/>
        <w:rPr>
          <w:rFonts w:ascii="Georgia" w:hAnsi="Georgia" w:cs="Times New Roman"/>
          <w:sz w:val="20"/>
          <w:szCs w:val="20"/>
          <w:lang w:val="sr-Latn-BA"/>
        </w:rPr>
      </w:pPr>
    </w:p>
    <w:p w14:paraId="06EA6C95"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Ради јасноће, обавеза повјерљивости се не односи на податке који потпадају под закониту обавезу Адвокатске канцеларије да извјештава и води евиденције о трансакцијама и клијентима, у примјени прописа и листе индикатора ради спречавања прања новца и финансирања тероризма. Такође, ова обавеза се не односи ни на доступност ових података независним лицима која се баве архивирањем и чувањем документације или пружањем подршке Адвокатској канцеларији у области информационе технологије, нити се односи на податке које Адвокатска канцеларија доставља брокерима осигурања и осигуравајућим друштвима у циљу закључења осигурања од професионалне одговорности или вршења права и обавеза по закљученим полисама.</w:t>
      </w:r>
    </w:p>
    <w:p w14:paraId="6A544FE4" w14:textId="77777777" w:rsidR="0072484E" w:rsidRPr="00810AA7" w:rsidRDefault="0072484E" w:rsidP="0072484E">
      <w:pPr>
        <w:spacing w:after="0" w:line="360" w:lineRule="auto"/>
        <w:jc w:val="both"/>
        <w:rPr>
          <w:rFonts w:ascii="Georgia" w:hAnsi="Georgia" w:cs="Times New Roman"/>
          <w:sz w:val="20"/>
          <w:szCs w:val="20"/>
          <w:lang w:val="sr-Latn-BA"/>
        </w:rPr>
      </w:pPr>
    </w:p>
    <w:p w14:paraId="3F89CDC5"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12.</w:t>
      </w:r>
      <w:r w:rsidRPr="00810AA7">
        <w:rPr>
          <w:rFonts w:ascii="Georgia" w:hAnsi="Georgia" w:cs="Times New Roman"/>
          <w:sz w:val="20"/>
          <w:szCs w:val="20"/>
          <w:lang w:val="sr-Latn-BA"/>
        </w:rPr>
        <w:tab/>
        <w:t>Сукоб интереса</w:t>
      </w:r>
    </w:p>
    <w:p w14:paraId="24A7E6A5" w14:textId="77777777" w:rsidR="0072484E" w:rsidRPr="00810AA7" w:rsidRDefault="0072484E" w:rsidP="0072484E">
      <w:pPr>
        <w:spacing w:after="0" w:line="360" w:lineRule="auto"/>
        <w:jc w:val="both"/>
        <w:rPr>
          <w:rFonts w:ascii="Georgia" w:hAnsi="Georgia" w:cs="Times New Roman"/>
          <w:sz w:val="20"/>
          <w:szCs w:val="20"/>
          <w:lang w:val="sr-Latn-BA"/>
        </w:rPr>
      </w:pPr>
    </w:p>
    <w:p w14:paraId="584806E1" w14:textId="1CC8B44F"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 xml:space="preserve">Адвокатска канцеларија не може прихватити упутства за рад ако постоји сукоб интереса између Вас и других клијената Адвокатске канцеларије, или у погледу других лица, како је прописано правилима наше професије. И у току рјешавања неког предмета, може доћи до таквог сукоба интереса. У том случају, размотрићемо ту ситуацију са </w:t>
      </w:r>
      <w:r w:rsidR="005E6701">
        <w:rPr>
          <w:rFonts w:ascii="Georgia" w:hAnsi="Georgia" w:cs="Times New Roman"/>
          <w:sz w:val="20"/>
          <w:szCs w:val="20"/>
          <w:lang w:val="sr-Cyrl-BA"/>
        </w:rPr>
        <w:t>в</w:t>
      </w:r>
      <w:r w:rsidRPr="00810AA7">
        <w:rPr>
          <w:rFonts w:ascii="Georgia" w:hAnsi="Georgia" w:cs="Times New Roman"/>
          <w:sz w:val="20"/>
          <w:szCs w:val="20"/>
          <w:lang w:val="sr-Latn-BA"/>
        </w:rPr>
        <w:t>ама и одлучити о даљем поступку, а што може да резултира и немогућношћу пружања услуга за Вас.</w:t>
      </w:r>
    </w:p>
    <w:p w14:paraId="5E3CD5C1" w14:textId="77777777" w:rsidR="0072484E" w:rsidRPr="00810AA7" w:rsidRDefault="0072484E" w:rsidP="0072484E">
      <w:pPr>
        <w:spacing w:after="0" w:line="360" w:lineRule="auto"/>
        <w:jc w:val="both"/>
        <w:rPr>
          <w:rFonts w:ascii="Georgia" w:hAnsi="Georgia" w:cs="Times New Roman"/>
          <w:sz w:val="20"/>
          <w:szCs w:val="20"/>
          <w:lang w:val="sr-Latn-BA"/>
        </w:rPr>
      </w:pPr>
    </w:p>
    <w:p w14:paraId="5EE13C28" w14:textId="2B6B9514"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 xml:space="preserve">Ви сте обавезни да нас обавијестите уколико </w:t>
      </w:r>
      <w:r w:rsidR="005E6701">
        <w:rPr>
          <w:rFonts w:ascii="Georgia" w:hAnsi="Georgia" w:cs="Times New Roman"/>
          <w:sz w:val="20"/>
          <w:szCs w:val="20"/>
          <w:lang w:val="sr-Cyrl-BA"/>
        </w:rPr>
        <w:t>в</w:t>
      </w:r>
      <w:r w:rsidRPr="00810AA7">
        <w:rPr>
          <w:rFonts w:ascii="Georgia" w:hAnsi="Georgia" w:cs="Times New Roman"/>
          <w:sz w:val="20"/>
          <w:szCs w:val="20"/>
          <w:lang w:val="sr-Latn-BA"/>
        </w:rPr>
        <w:t>ам буду познате околности у вези са постојањем сукоба интереса, без одлагања. У одређеним случајевима, можемо бити овлашћени да пружимо услугу и у ситуацијама у којима би могао да постоји сукоб интереса. Тада ћемо учинити све да информишемо све укључене у конкретну трансакцију о овим околностима, како би се обезбиједила сагласност свих за такво поступање Адвокатске канцеларије. Такође, у појединим случајевима можемо нашу асистенцију организовати на начин гдје ће различита лица или одвојени тимови у оквиру Адвокатске канцеларије пружати услуге клијентима који могу бити у латентном или конкретном сукобу интереса, уз сагласност клијената и уз обезбјеђење да постоји апсолутна одвојеност у раду између укључених лица односно тимова у оквиру Адвокатске канцеларије.</w:t>
      </w:r>
    </w:p>
    <w:p w14:paraId="01CDABB8" w14:textId="77777777" w:rsidR="0072484E" w:rsidRPr="00810AA7" w:rsidRDefault="0072484E" w:rsidP="0072484E">
      <w:pPr>
        <w:spacing w:after="0" w:line="360" w:lineRule="auto"/>
        <w:jc w:val="both"/>
        <w:rPr>
          <w:rFonts w:ascii="Georgia" w:hAnsi="Georgia" w:cs="Times New Roman"/>
          <w:sz w:val="20"/>
          <w:szCs w:val="20"/>
          <w:lang w:val="sr-Latn-BA"/>
        </w:rPr>
      </w:pPr>
    </w:p>
    <w:p w14:paraId="4A415582"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13.</w:t>
      </w:r>
      <w:r w:rsidRPr="00810AA7">
        <w:rPr>
          <w:rFonts w:ascii="Georgia" w:hAnsi="Georgia" w:cs="Times New Roman"/>
          <w:sz w:val="20"/>
          <w:szCs w:val="20"/>
          <w:lang w:val="sr-Latn-BA"/>
        </w:rPr>
        <w:tab/>
        <w:t>Заштита личних података</w:t>
      </w:r>
    </w:p>
    <w:p w14:paraId="477A47C0" w14:textId="77777777" w:rsidR="0072484E" w:rsidRPr="00810AA7" w:rsidRDefault="0072484E" w:rsidP="0072484E">
      <w:pPr>
        <w:spacing w:after="0" w:line="360" w:lineRule="auto"/>
        <w:jc w:val="both"/>
        <w:rPr>
          <w:rFonts w:ascii="Georgia" w:hAnsi="Georgia" w:cs="Times New Roman"/>
          <w:sz w:val="20"/>
          <w:szCs w:val="20"/>
          <w:lang w:val="sr-Latn-BA"/>
        </w:rPr>
      </w:pPr>
    </w:p>
    <w:p w14:paraId="391F7455"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 xml:space="preserve">Адвокатска канцеларија обрађује личне податке које подијелите са нама у складу са важећим прописима из области заштите личних података. Прихватањем ових Општих услова обавезујете се да поступате у складу са наведеним прописима. Адвокатска канцеларије ће обрађивати само оне личне податке који су потребни ради испуњења уговорних обавеза, а које Адвокатско </w:t>
      </w:r>
      <w:r w:rsidRPr="00810AA7">
        <w:rPr>
          <w:rFonts w:ascii="Georgia" w:hAnsi="Georgia" w:cs="Times New Roman"/>
          <w:sz w:val="20"/>
          <w:szCs w:val="20"/>
          <w:lang w:val="sr-Latn-BA"/>
        </w:rPr>
        <w:lastRenderedPageBreak/>
        <w:t>канцеларија прими или затражи од Вас. Дужни сте да осигурате да су лични подаци које нам дајете тачни и ажурни, као и да имате потребна овлашћења од носилаца личних података за коришћење и пренос личних података од стране Адвокатске канцеларије у вези са извршењем уговорних обавеза.</w:t>
      </w:r>
    </w:p>
    <w:p w14:paraId="06BEA3B8" w14:textId="77777777" w:rsidR="0072484E" w:rsidRPr="00810AA7" w:rsidRDefault="0072484E" w:rsidP="0072484E">
      <w:pPr>
        <w:spacing w:after="0" w:line="360" w:lineRule="auto"/>
        <w:jc w:val="both"/>
        <w:rPr>
          <w:rFonts w:ascii="Georgia" w:hAnsi="Georgia" w:cs="Times New Roman"/>
          <w:sz w:val="20"/>
          <w:szCs w:val="20"/>
          <w:lang w:val="sr-Latn-BA"/>
        </w:rPr>
      </w:pPr>
    </w:p>
    <w:p w14:paraId="5A9B7E38"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У пружању правне помоћи поступамо као контролори личних података и обрађујемо личне податке за сврхе: (и) пружања правних услуга, (ии)) поступања у складу са законима, другим прописима и одлукама надлежних органа и (иии) одржавања и коришћења информационог система.</w:t>
      </w:r>
    </w:p>
    <w:p w14:paraId="1A4602E9" w14:textId="77777777" w:rsidR="0072484E" w:rsidRPr="00810AA7" w:rsidRDefault="0072484E" w:rsidP="0072484E">
      <w:pPr>
        <w:spacing w:after="0" w:line="360" w:lineRule="auto"/>
        <w:jc w:val="both"/>
        <w:rPr>
          <w:rFonts w:ascii="Georgia" w:hAnsi="Georgia" w:cs="Times New Roman"/>
          <w:sz w:val="20"/>
          <w:szCs w:val="20"/>
          <w:lang w:val="sr-Latn-BA"/>
        </w:rPr>
      </w:pPr>
    </w:p>
    <w:p w14:paraId="0AEA72F3" w14:textId="77777777" w:rsidR="0072484E" w:rsidRDefault="0072484E" w:rsidP="0072484E">
      <w:pPr>
        <w:spacing w:after="0" w:line="360" w:lineRule="auto"/>
        <w:jc w:val="both"/>
        <w:rPr>
          <w:rFonts w:ascii="Georgia" w:hAnsi="Georgia" w:cs="Times New Roman"/>
          <w:sz w:val="20"/>
          <w:szCs w:val="20"/>
          <w:lang w:val="sr-Cyrl-BA"/>
        </w:rPr>
      </w:pPr>
      <w:r w:rsidRPr="00810AA7">
        <w:rPr>
          <w:rFonts w:ascii="Georgia" w:hAnsi="Georgia" w:cs="Times New Roman"/>
          <w:sz w:val="20"/>
          <w:szCs w:val="20"/>
          <w:lang w:val="sr-Latn-BA"/>
        </w:rPr>
        <w:t>Ваше личне податке Адвокатска канцеларија може пренијети трећим лицима, односно обрађивачима личних података, а у вези са било којом сврхом која је горе наведена. Ова лица могу имати сједиште изван Босне и Херцеговине. Личне податке које обрађује Адвокатска канцеларија може износити из Босне и Херцеговине само под условима прописаним важећим прописима.</w:t>
      </w:r>
    </w:p>
    <w:p w14:paraId="55485F1E" w14:textId="77777777" w:rsidR="00B44FFD" w:rsidRPr="00B44FFD" w:rsidRDefault="00B44FFD" w:rsidP="0072484E">
      <w:pPr>
        <w:spacing w:after="0" w:line="360" w:lineRule="auto"/>
        <w:jc w:val="both"/>
        <w:rPr>
          <w:rFonts w:ascii="Georgia" w:hAnsi="Georgia" w:cs="Times New Roman"/>
          <w:sz w:val="20"/>
          <w:szCs w:val="20"/>
          <w:lang w:val="sr-Cyrl-BA"/>
        </w:rPr>
      </w:pPr>
    </w:p>
    <w:p w14:paraId="7B7BB511" w14:textId="3884A9A0" w:rsidR="0072484E" w:rsidRPr="00810AA7" w:rsidRDefault="0072484E" w:rsidP="00B44FFD">
      <w:pPr>
        <w:rPr>
          <w:rFonts w:ascii="Georgia" w:hAnsi="Georgia" w:cs="Times New Roman"/>
          <w:sz w:val="20"/>
          <w:szCs w:val="20"/>
          <w:lang w:val="sr-Latn-BA"/>
        </w:rPr>
      </w:pPr>
      <w:r w:rsidRPr="00810AA7">
        <w:rPr>
          <w:rFonts w:ascii="Georgia" w:hAnsi="Georgia" w:cs="Times New Roman"/>
          <w:sz w:val="20"/>
          <w:szCs w:val="20"/>
          <w:lang w:val="sr-Latn-BA"/>
        </w:rPr>
        <w:t>14.</w:t>
      </w:r>
      <w:r w:rsidRPr="00810AA7">
        <w:rPr>
          <w:rFonts w:ascii="Georgia" w:hAnsi="Georgia" w:cs="Times New Roman"/>
          <w:sz w:val="20"/>
          <w:szCs w:val="20"/>
          <w:lang w:val="sr-Latn-BA"/>
        </w:rPr>
        <w:tab/>
        <w:t>Чување документације</w:t>
      </w:r>
    </w:p>
    <w:p w14:paraId="53DE54CC" w14:textId="77777777" w:rsidR="0072484E" w:rsidRPr="00810AA7" w:rsidRDefault="0072484E" w:rsidP="0072484E">
      <w:pPr>
        <w:spacing w:after="0" w:line="360" w:lineRule="auto"/>
        <w:jc w:val="both"/>
        <w:rPr>
          <w:rFonts w:ascii="Georgia" w:hAnsi="Georgia" w:cs="Times New Roman"/>
          <w:sz w:val="20"/>
          <w:szCs w:val="20"/>
          <w:lang w:val="sr-Latn-BA"/>
        </w:rPr>
      </w:pPr>
    </w:p>
    <w:p w14:paraId="1367E742"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 xml:space="preserve">Након окончања свих радњи у повереном предмету имате прво, а и обавезу, да комплетну документацију из предмета преузмете, укључујући и оригиналне примјерке одлука судских и других органа. </w:t>
      </w:r>
    </w:p>
    <w:p w14:paraId="141F9DF4" w14:textId="77777777" w:rsidR="0072484E" w:rsidRPr="00810AA7" w:rsidRDefault="0072484E" w:rsidP="0072484E">
      <w:pPr>
        <w:spacing w:after="0" w:line="360" w:lineRule="auto"/>
        <w:jc w:val="both"/>
        <w:rPr>
          <w:rFonts w:ascii="Georgia" w:hAnsi="Georgia" w:cs="Times New Roman"/>
          <w:sz w:val="20"/>
          <w:szCs w:val="20"/>
          <w:lang w:val="sr-Latn-BA"/>
        </w:rPr>
      </w:pPr>
    </w:p>
    <w:p w14:paraId="1BFB5E5A" w14:textId="0437B8EB"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 xml:space="preserve">Рок за преузимање комплетне документације износи 30 дана од дана када сте обавјештени од стране Адвокатске канцеларије да исту можете преузети. Уколико у року од 30 дана од дана пријема обавјештења не преузмете документацију, Адвокатска канцеларија има право да наплаћује трошкове чувања документације које ће фактурисати на месечном нивоу и то у износу од 30,00 КМ по једном предмету. </w:t>
      </w:r>
    </w:p>
    <w:p w14:paraId="155F6BD4" w14:textId="77777777" w:rsidR="0072484E" w:rsidRPr="00810AA7" w:rsidRDefault="0072484E" w:rsidP="0072484E">
      <w:pPr>
        <w:spacing w:after="0" w:line="360" w:lineRule="auto"/>
        <w:jc w:val="both"/>
        <w:rPr>
          <w:rFonts w:ascii="Georgia" w:hAnsi="Georgia" w:cs="Times New Roman"/>
          <w:sz w:val="20"/>
          <w:szCs w:val="20"/>
          <w:lang w:val="sr-Latn-BA"/>
        </w:rPr>
      </w:pPr>
    </w:p>
    <w:p w14:paraId="08B86249" w14:textId="68BDD068"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Архивиране предмете заједно са документацијом Адвокатска канцеларија је дужна да чува најдуже пет година од дана окончања поступка, након чега има право да исте уништи, са чиме сте се Ви прећутно сагласили непреузимањем исте. Истеком периода чувања документације, адвокатска канцеларија ће престати да наплаћује трошкове чувања.</w:t>
      </w:r>
    </w:p>
    <w:p w14:paraId="249F3BD3" w14:textId="77777777" w:rsidR="0072484E" w:rsidRPr="00810AA7" w:rsidRDefault="0072484E" w:rsidP="0072484E">
      <w:pPr>
        <w:spacing w:after="0" w:line="360" w:lineRule="auto"/>
        <w:jc w:val="both"/>
        <w:rPr>
          <w:rFonts w:ascii="Georgia" w:hAnsi="Georgia" w:cs="Times New Roman"/>
          <w:sz w:val="20"/>
          <w:szCs w:val="20"/>
          <w:lang w:val="sr-Latn-BA"/>
        </w:rPr>
      </w:pPr>
    </w:p>
    <w:p w14:paraId="0BC6D510"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Радна документа Адвокатске канцеларије, сва писана комуникација између Вас и Адвокатске канцеларије, као и други документи које припремимо остају власништво Адвокатске канцеларије.</w:t>
      </w:r>
    </w:p>
    <w:p w14:paraId="65E87E42" w14:textId="77777777" w:rsidR="0072484E" w:rsidRPr="00810AA7" w:rsidRDefault="0072484E" w:rsidP="0072484E">
      <w:pPr>
        <w:spacing w:after="0" w:line="360" w:lineRule="auto"/>
        <w:jc w:val="both"/>
        <w:rPr>
          <w:rFonts w:ascii="Georgia" w:hAnsi="Georgia" w:cs="Times New Roman"/>
          <w:sz w:val="20"/>
          <w:szCs w:val="20"/>
          <w:lang w:val="sr-Latn-BA"/>
        </w:rPr>
      </w:pPr>
    </w:p>
    <w:p w14:paraId="234093B4"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lastRenderedPageBreak/>
        <w:t>У случају да будете захтјевали преглед већ архивираних докумената, задржавамо право да наплатимо (а) вријеме проведено у прегледању архивираних докумената и (б) вријеме проведено у изради писаног приказа поменутих докумената, без обзира да ли те документе затражите ви или друго лице на ваш захтјев и уз вашу писану сагласност. Исто тако, задржавамо право да наплатимо трошкове прибављања тих докумената од независног лица код кога архивирамо или чувамо документа.</w:t>
      </w:r>
    </w:p>
    <w:p w14:paraId="7F6F1F2D" w14:textId="77777777" w:rsidR="0072484E" w:rsidRPr="00810AA7" w:rsidRDefault="0072484E" w:rsidP="0072484E">
      <w:pPr>
        <w:spacing w:after="0" w:line="360" w:lineRule="auto"/>
        <w:jc w:val="both"/>
        <w:rPr>
          <w:rFonts w:ascii="Georgia" w:hAnsi="Georgia" w:cs="Times New Roman"/>
          <w:sz w:val="20"/>
          <w:szCs w:val="20"/>
          <w:lang w:val="sr-Latn-BA"/>
        </w:rPr>
      </w:pPr>
    </w:p>
    <w:p w14:paraId="650C09CA"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15.</w:t>
      </w:r>
      <w:r w:rsidRPr="00810AA7">
        <w:rPr>
          <w:rFonts w:ascii="Georgia" w:hAnsi="Georgia" w:cs="Times New Roman"/>
          <w:sz w:val="20"/>
          <w:szCs w:val="20"/>
          <w:lang w:val="sr-Latn-BA"/>
        </w:rPr>
        <w:tab/>
        <w:t>Спречавање прања новца и финансирања тероризма</w:t>
      </w:r>
    </w:p>
    <w:p w14:paraId="19E081BF" w14:textId="77777777" w:rsidR="0072484E" w:rsidRPr="00810AA7" w:rsidRDefault="0072484E" w:rsidP="0072484E">
      <w:pPr>
        <w:spacing w:after="0" w:line="360" w:lineRule="auto"/>
        <w:jc w:val="both"/>
        <w:rPr>
          <w:rFonts w:ascii="Georgia" w:hAnsi="Georgia" w:cs="Times New Roman"/>
          <w:sz w:val="20"/>
          <w:szCs w:val="20"/>
          <w:lang w:val="sr-Latn-BA"/>
        </w:rPr>
      </w:pPr>
    </w:p>
    <w:p w14:paraId="54DE3D6C"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Законе којима се уређује спречавање прања новца и финансирања тероризма дужни сте да поштујете и ви и Адвокатска канцеларија. Примјењиви прописи из ове области нам намећу додатне обавезе које могу ограничити или имати утицаја на нашу могућност да Вас заступамо или да наставимо да Вас заступамо уколико посумњамо да је дошло до прања новца, или да било која страна има такве намјере.</w:t>
      </w:r>
    </w:p>
    <w:p w14:paraId="6CE74B8C" w14:textId="77777777" w:rsidR="0072484E" w:rsidRPr="00810AA7" w:rsidRDefault="0072484E" w:rsidP="0072484E">
      <w:pPr>
        <w:spacing w:after="0" w:line="360" w:lineRule="auto"/>
        <w:jc w:val="both"/>
        <w:rPr>
          <w:rFonts w:ascii="Georgia" w:hAnsi="Georgia" w:cs="Times New Roman"/>
          <w:sz w:val="20"/>
          <w:szCs w:val="20"/>
          <w:lang w:val="sr-Latn-BA"/>
        </w:rPr>
      </w:pPr>
    </w:p>
    <w:p w14:paraId="004A289C"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Наша законска обавеза може да обухвата вођење евиденција о клијентима и њиховим крајњим власницима, вођење рачуна о поријеклу средстава која се користе у трансакцијама или за плаћање наших рачуна, као и вођење евиденција о трансакцијама које прелазе износ прописан законом или на које се односе индикатори трансакција гдје постоји сумња на прање новца и финансирање тероризма. Такође, у складу са својим законским обавезама можемо бити обавезни на пружање обавјештења органима надлежним за спрјечавање прања новца. У таквим случајевима, имајте у виду да нам је забрањено да Вас о обавјештавању надлежних органа информишемо.</w:t>
      </w:r>
    </w:p>
    <w:p w14:paraId="380487C5" w14:textId="77777777" w:rsidR="0072484E" w:rsidRPr="00810AA7" w:rsidRDefault="0072484E" w:rsidP="0072484E">
      <w:pPr>
        <w:spacing w:after="0" w:line="360" w:lineRule="auto"/>
        <w:jc w:val="both"/>
        <w:rPr>
          <w:rFonts w:ascii="Georgia" w:hAnsi="Georgia" w:cs="Times New Roman"/>
          <w:sz w:val="20"/>
          <w:szCs w:val="20"/>
          <w:lang w:val="sr-Latn-BA"/>
        </w:rPr>
      </w:pPr>
    </w:p>
    <w:p w14:paraId="20D952A8"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Уколико не обезбиједите сарадњу у циљу поштовања ових правила, или уколико се појави сумња на прање новца или финансирање тероризма, можемо бити принуђени да окончамо пружање услуга за Вас.</w:t>
      </w:r>
    </w:p>
    <w:p w14:paraId="4C44C0D6" w14:textId="77777777" w:rsidR="0072484E" w:rsidRPr="00810AA7" w:rsidRDefault="0072484E" w:rsidP="0072484E">
      <w:pPr>
        <w:spacing w:after="0" w:line="360" w:lineRule="auto"/>
        <w:jc w:val="both"/>
        <w:rPr>
          <w:rFonts w:ascii="Georgia" w:hAnsi="Georgia" w:cs="Times New Roman"/>
          <w:sz w:val="20"/>
          <w:szCs w:val="20"/>
          <w:lang w:val="sr-Latn-BA"/>
        </w:rPr>
      </w:pPr>
    </w:p>
    <w:p w14:paraId="04A6A85D" w14:textId="2D08F9DF"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 xml:space="preserve">Адвокатска канцеларија неће бити одговорна према </w:t>
      </w:r>
      <w:r w:rsidR="005E6701">
        <w:rPr>
          <w:rFonts w:ascii="Georgia" w:hAnsi="Georgia" w:cs="Times New Roman"/>
          <w:sz w:val="20"/>
          <w:szCs w:val="20"/>
          <w:lang w:val="sr-Cyrl-BA"/>
        </w:rPr>
        <w:t>в</w:t>
      </w:r>
      <w:r w:rsidRPr="00810AA7">
        <w:rPr>
          <w:rFonts w:ascii="Georgia" w:hAnsi="Georgia" w:cs="Times New Roman"/>
          <w:sz w:val="20"/>
          <w:szCs w:val="20"/>
          <w:lang w:val="sr-Latn-BA"/>
        </w:rPr>
        <w:t>ама по било ком основу због поступања у складу са законском обавезом која подразумијева обавјештење надлежних органа у вези са напред наведеним, или усљед одбијања или престанка пружања услуга из било ког од напред наведених разлога.</w:t>
      </w:r>
    </w:p>
    <w:p w14:paraId="0895AA5E" w14:textId="77777777" w:rsidR="0072484E" w:rsidRPr="00810AA7" w:rsidRDefault="0072484E" w:rsidP="0072484E">
      <w:pPr>
        <w:spacing w:after="0" w:line="360" w:lineRule="auto"/>
        <w:jc w:val="both"/>
        <w:rPr>
          <w:rFonts w:ascii="Georgia" w:hAnsi="Georgia" w:cs="Times New Roman"/>
          <w:sz w:val="20"/>
          <w:szCs w:val="20"/>
          <w:lang w:val="sr-Latn-BA"/>
        </w:rPr>
      </w:pPr>
    </w:p>
    <w:p w14:paraId="70B57C90"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16.</w:t>
      </w:r>
      <w:r w:rsidRPr="00810AA7">
        <w:rPr>
          <w:rFonts w:ascii="Georgia" w:hAnsi="Georgia" w:cs="Times New Roman"/>
          <w:sz w:val="20"/>
          <w:szCs w:val="20"/>
          <w:lang w:val="sr-Latn-BA"/>
        </w:rPr>
        <w:tab/>
        <w:t>Спречавања мита и корупције</w:t>
      </w:r>
    </w:p>
    <w:p w14:paraId="7D7884CA" w14:textId="77777777" w:rsidR="0072484E" w:rsidRPr="00810AA7" w:rsidRDefault="0072484E" w:rsidP="0072484E">
      <w:pPr>
        <w:spacing w:after="0" w:line="360" w:lineRule="auto"/>
        <w:jc w:val="both"/>
        <w:rPr>
          <w:rFonts w:ascii="Georgia" w:hAnsi="Georgia" w:cs="Times New Roman"/>
          <w:sz w:val="20"/>
          <w:szCs w:val="20"/>
          <w:lang w:val="sr-Latn-BA"/>
        </w:rPr>
      </w:pPr>
    </w:p>
    <w:p w14:paraId="138B298E" w14:textId="77777777" w:rsidR="0072484E" w:rsidRDefault="0072484E" w:rsidP="0072484E">
      <w:pPr>
        <w:spacing w:after="0" w:line="360" w:lineRule="auto"/>
        <w:jc w:val="both"/>
        <w:rPr>
          <w:rFonts w:ascii="Georgia" w:hAnsi="Georgia" w:cs="Times New Roman"/>
          <w:sz w:val="20"/>
          <w:szCs w:val="20"/>
          <w:lang w:val="sr-Cyrl-BA"/>
        </w:rPr>
      </w:pPr>
      <w:r w:rsidRPr="00810AA7">
        <w:rPr>
          <w:rFonts w:ascii="Georgia" w:hAnsi="Georgia" w:cs="Times New Roman"/>
          <w:sz w:val="20"/>
          <w:szCs w:val="20"/>
          <w:lang w:val="sr-Latn-BA"/>
        </w:rPr>
        <w:t xml:space="preserve">Канцеларија примјењује строгу политику спречавања мита и корупције. Канцеларија ни у ком случају неће учествовати посредно или непосредно у примању или давању мита, нити другим облицима корупције и примјењује нулту толеранцију у погледу свих активности ове природе, без </w:t>
      </w:r>
      <w:r w:rsidRPr="00810AA7">
        <w:rPr>
          <w:rFonts w:ascii="Georgia" w:hAnsi="Georgia" w:cs="Times New Roman"/>
          <w:sz w:val="20"/>
          <w:szCs w:val="20"/>
          <w:lang w:val="sr-Latn-BA"/>
        </w:rPr>
        <w:lastRenderedPageBreak/>
        <w:t>обзира на то да ли се ради о физичким лицима, правним лицима или државним и другим јавним службеницима. Канцеларија ни у ком случају неће примити, захтјевати, сагласити се са примањем, обећати, понудити или дати мито, посредничку накнаду, провизију или другу врсту непримјерене исплате или користи.</w:t>
      </w:r>
    </w:p>
    <w:p w14:paraId="40C9FE14" w14:textId="77777777" w:rsidR="008C3069" w:rsidRPr="008C3069" w:rsidRDefault="008C3069" w:rsidP="0072484E">
      <w:pPr>
        <w:spacing w:after="0" w:line="360" w:lineRule="auto"/>
        <w:jc w:val="both"/>
        <w:rPr>
          <w:rFonts w:ascii="Georgia" w:hAnsi="Georgia" w:cs="Times New Roman"/>
          <w:sz w:val="20"/>
          <w:szCs w:val="20"/>
          <w:lang w:val="sr-Cyrl-BA"/>
        </w:rPr>
      </w:pPr>
    </w:p>
    <w:p w14:paraId="5CC5DCEA" w14:textId="77777777" w:rsidR="0072484E" w:rsidRDefault="0072484E" w:rsidP="0072484E">
      <w:pPr>
        <w:spacing w:after="0" w:line="360" w:lineRule="auto"/>
        <w:jc w:val="both"/>
        <w:rPr>
          <w:rFonts w:ascii="Georgia" w:hAnsi="Georgia" w:cs="Times New Roman"/>
          <w:sz w:val="20"/>
          <w:szCs w:val="20"/>
          <w:lang w:val="sr-Cyrl-BA"/>
        </w:rPr>
      </w:pPr>
      <w:r w:rsidRPr="00810AA7">
        <w:rPr>
          <w:rFonts w:ascii="Georgia" w:hAnsi="Georgia" w:cs="Times New Roman"/>
          <w:sz w:val="20"/>
          <w:szCs w:val="20"/>
          <w:lang w:val="sr-Latn-BA"/>
        </w:rPr>
        <w:t xml:space="preserve">Све наше активности се спроводе у потпуности у складу са горе наведеном политиком и свим мјеродавним императивним законским и регулаторним обавезама установљеним ради спречавања мита и корупције. </w:t>
      </w:r>
    </w:p>
    <w:p w14:paraId="4AF082F0" w14:textId="77777777" w:rsidR="008C3069" w:rsidRPr="008C3069" w:rsidRDefault="008C3069" w:rsidP="0072484E">
      <w:pPr>
        <w:spacing w:after="0" w:line="360" w:lineRule="auto"/>
        <w:jc w:val="both"/>
        <w:rPr>
          <w:rFonts w:ascii="Georgia" w:hAnsi="Georgia" w:cs="Times New Roman"/>
          <w:sz w:val="20"/>
          <w:szCs w:val="20"/>
          <w:lang w:val="sr-Cyrl-BA"/>
        </w:rPr>
      </w:pPr>
    </w:p>
    <w:p w14:paraId="2DB8DCEB" w14:textId="77777777" w:rsidR="0072484E"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 xml:space="preserve">Од наших клијената и других пословних партнера очекујемо да примењују пословне политике сличне природе у вези са свим активностима које врше са, у име или у сарадњи са Канцеларијом. </w:t>
      </w:r>
    </w:p>
    <w:p w14:paraId="27FFEA08" w14:textId="77777777" w:rsidR="0072484E" w:rsidRPr="00810AA7" w:rsidRDefault="0072484E" w:rsidP="0072484E">
      <w:pPr>
        <w:spacing w:after="0" w:line="360" w:lineRule="auto"/>
        <w:jc w:val="both"/>
        <w:rPr>
          <w:rFonts w:ascii="Georgia" w:hAnsi="Georgia" w:cs="Times New Roman"/>
          <w:sz w:val="20"/>
          <w:szCs w:val="20"/>
          <w:lang w:val="sr-Latn-BA"/>
        </w:rPr>
      </w:pPr>
    </w:p>
    <w:p w14:paraId="1FC1F366"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17.</w:t>
      </w:r>
      <w:r w:rsidRPr="00810AA7">
        <w:rPr>
          <w:rFonts w:ascii="Georgia" w:hAnsi="Georgia" w:cs="Times New Roman"/>
          <w:sz w:val="20"/>
          <w:szCs w:val="20"/>
          <w:lang w:val="sr-Latn-BA"/>
        </w:rPr>
        <w:tab/>
        <w:t>Ауторска права и друга права интелектуалне својине</w:t>
      </w:r>
    </w:p>
    <w:p w14:paraId="6EA35643" w14:textId="77777777" w:rsidR="0072484E" w:rsidRPr="00810AA7" w:rsidRDefault="0072484E" w:rsidP="0072484E">
      <w:pPr>
        <w:spacing w:after="0" w:line="360" w:lineRule="auto"/>
        <w:jc w:val="both"/>
        <w:rPr>
          <w:rFonts w:ascii="Georgia" w:hAnsi="Georgia" w:cs="Times New Roman"/>
          <w:sz w:val="20"/>
          <w:szCs w:val="20"/>
          <w:lang w:val="sr-Latn-BA"/>
        </w:rPr>
      </w:pPr>
    </w:p>
    <w:p w14:paraId="0B3129C0" w14:textId="175FE6A3"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 xml:space="preserve">Задржавамо ауторска и друга права у вези са свим документима која </w:t>
      </w:r>
      <w:r w:rsidR="005E6701">
        <w:rPr>
          <w:rFonts w:ascii="Georgia" w:hAnsi="Georgia" w:cs="Times New Roman"/>
          <w:sz w:val="20"/>
          <w:szCs w:val="20"/>
          <w:lang w:val="sr-Cyrl-BA"/>
        </w:rPr>
        <w:t>в</w:t>
      </w:r>
      <w:r w:rsidRPr="00810AA7">
        <w:rPr>
          <w:rFonts w:ascii="Georgia" w:hAnsi="Georgia" w:cs="Times New Roman"/>
          <w:sz w:val="20"/>
          <w:szCs w:val="20"/>
          <w:lang w:val="sr-Latn-BA"/>
        </w:rPr>
        <w:t>ам доставимо. Имаћете неексклузивну лиценцу за коришћење тих докумената у сврху у коју су сачињени, али не и за друге потребе без наше претходне писане сагласности.</w:t>
      </w:r>
    </w:p>
    <w:p w14:paraId="781B6351" w14:textId="77777777" w:rsidR="0072484E" w:rsidRPr="00810AA7" w:rsidRDefault="0072484E" w:rsidP="0072484E">
      <w:pPr>
        <w:spacing w:after="0" w:line="360" w:lineRule="auto"/>
        <w:jc w:val="both"/>
        <w:rPr>
          <w:rFonts w:ascii="Georgia" w:hAnsi="Georgia" w:cs="Times New Roman"/>
          <w:sz w:val="20"/>
          <w:szCs w:val="20"/>
          <w:lang w:val="sr-Latn-BA"/>
        </w:rPr>
      </w:pPr>
    </w:p>
    <w:p w14:paraId="4DBE1FF3"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18.</w:t>
      </w:r>
      <w:r w:rsidRPr="00810AA7">
        <w:rPr>
          <w:rFonts w:ascii="Georgia" w:hAnsi="Georgia" w:cs="Times New Roman"/>
          <w:sz w:val="20"/>
          <w:szCs w:val="20"/>
          <w:lang w:val="sr-Latn-BA"/>
        </w:rPr>
        <w:tab/>
        <w:t>Ограничење одговорности</w:t>
      </w:r>
    </w:p>
    <w:p w14:paraId="11DC7B22" w14:textId="77777777" w:rsidR="0072484E" w:rsidRPr="00810AA7" w:rsidRDefault="0072484E" w:rsidP="0072484E">
      <w:pPr>
        <w:spacing w:after="0" w:line="360" w:lineRule="auto"/>
        <w:jc w:val="both"/>
        <w:rPr>
          <w:rFonts w:ascii="Georgia" w:hAnsi="Georgia" w:cs="Times New Roman"/>
          <w:sz w:val="20"/>
          <w:szCs w:val="20"/>
          <w:lang w:val="sr-Latn-BA"/>
        </w:rPr>
      </w:pPr>
    </w:p>
    <w:p w14:paraId="526C7043" w14:textId="522379FF"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 xml:space="preserve">Осим ако је другачије изричито писаним путем договорено у Уговору, ограничавамо своју новчану одговорност према </w:t>
      </w:r>
      <w:r w:rsidR="005E6701">
        <w:rPr>
          <w:rFonts w:ascii="Georgia" w:hAnsi="Georgia" w:cs="Times New Roman"/>
          <w:sz w:val="20"/>
          <w:szCs w:val="20"/>
          <w:lang w:val="sr-Cyrl-BA"/>
        </w:rPr>
        <w:t>в</w:t>
      </w:r>
      <w:r w:rsidRPr="00810AA7">
        <w:rPr>
          <w:rFonts w:ascii="Georgia" w:hAnsi="Georgia" w:cs="Times New Roman"/>
          <w:sz w:val="20"/>
          <w:szCs w:val="20"/>
          <w:lang w:val="sr-Latn-BA"/>
        </w:rPr>
        <w:t xml:space="preserve">ама у погледу било каквих губитака, штете, трошкова, издатака или накнада претрпљених или насталих у вези са нашим услугама искључиво на обичну штету. Адвокатска канцеларија ни у ком случају неће бити одговорно за изгубљену добит или било коју нематеријалну штету. Максимална новчана обавеза Адвокатске канцеларије према </w:t>
      </w:r>
      <w:r w:rsidR="005E6701">
        <w:rPr>
          <w:rFonts w:ascii="Georgia" w:hAnsi="Georgia" w:cs="Times New Roman"/>
          <w:sz w:val="20"/>
          <w:szCs w:val="20"/>
          <w:lang w:val="sr-Cyrl-BA"/>
        </w:rPr>
        <w:t>в</w:t>
      </w:r>
      <w:r w:rsidRPr="00810AA7">
        <w:rPr>
          <w:rFonts w:ascii="Georgia" w:hAnsi="Georgia" w:cs="Times New Roman"/>
          <w:sz w:val="20"/>
          <w:szCs w:val="20"/>
          <w:lang w:val="sr-Latn-BA"/>
        </w:rPr>
        <w:t xml:space="preserve">ама ограничена је на мањи од сљедећа два износа: (и) максимални износ покрића по важећем осигурању од професионалне одговорности Адвокатске канцеларије; или (ии) двоструки износ свих накнада наплаћених од стране Адвокатске канцеларије на конкретном предмету из кога произилази ваше потраживање, без урачунатог ПДВ-а. </w:t>
      </w:r>
    </w:p>
    <w:p w14:paraId="251B9AED" w14:textId="77777777" w:rsidR="0072484E" w:rsidRPr="00810AA7" w:rsidRDefault="0072484E" w:rsidP="0072484E">
      <w:pPr>
        <w:spacing w:after="0" w:line="360" w:lineRule="auto"/>
        <w:jc w:val="both"/>
        <w:rPr>
          <w:rFonts w:ascii="Georgia" w:hAnsi="Georgia" w:cs="Times New Roman"/>
          <w:sz w:val="20"/>
          <w:szCs w:val="20"/>
          <w:lang w:val="sr-Latn-BA"/>
        </w:rPr>
      </w:pPr>
    </w:p>
    <w:p w14:paraId="2F132EBF"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У циљу ограничавања личне одговорности и изложености судским споровима - адвоката, стручних сарадника, приправника, запослених, као и консултаната и других сарадника Адвокатске канцеларије ангажованих по било ком основу - сагласни сте и пристајете да нећете подносити било какав захтјев према наведним лицима.</w:t>
      </w:r>
    </w:p>
    <w:p w14:paraId="0DF51527" w14:textId="77777777" w:rsidR="0072484E" w:rsidRPr="00810AA7" w:rsidRDefault="0072484E" w:rsidP="0072484E">
      <w:pPr>
        <w:spacing w:after="0" w:line="360" w:lineRule="auto"/>
        <w:jc w:val="both"/>
        <w:rPr>
          <w:rFonts w:ascii="Georgia" w:hAnsi="Georgia" w:cs="Times New Roman"/>
          <w:sz w:val="20"/>
          <w:szCs w:val="20"/>
          <w:lang w:val="sr-Latn-BA"/>
        </w:rPr>
      </w:pPr>
    </w:p>
    <w:p w14:paraId="0E3942C0"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Према клијенту ће искључиво бити одговорна само Адвокатска канцеларија. Ради јасноће, у сваком могућем случају, биће примјењиво ограничење одговорности из тачке 1 овог члана.</w:t>
      </w:r>
    </w:p>
    <w:p w14:paraId="45C28176" w14:textId="77777777" w:rsidR="0072484E" w:rsidRPr="00810AA7" w:rsidRDefault="0072484E" w:rsidP="0072484E">
      <w:pPr>
        <w:spacing w:after="0" w:line="360" w:lineRule="auto"/>
        <w:jc w:val="both"/>
        <w:rPr>
          <w:rFonts w:ascii="Georgia" w:hAnsi="Georgia" w:cs="Times New Roman"/>
          <w:sz w:val="20"/>
          <w:szCs w:val="20"/>
          <w:lang w:val="sr-Latn-BA"/>
        </w:rPr>
      </w:pPr>
    </w:p>
    <w:p w14:paraId="51ED712B" w14:textId="07BC19AB"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lastRenderedPageBreak/>
        <w:t xml:space="preserve">Поступак за утврђивање наше одговорности можете покренути у року од највише три (3) године од дана обављања радње за коју мислите да даје повода за наводну одговорност, односно највише тридесет (30) дана од дана сазнања за штетну радњу. Након протека ових рокова свака наша одговорност престаје. Нећемо бити дужни да </w:t>
      </w:r>
      <w:r w:rsidR="005E6701">
        <w:rPr>
          <w:rFonts w:ascii="Georgia" w:hAnsi="Georgia" w:cs="Times New Roman"/>
          <w:sz w:val="20"/>
          <w:szCs w:val="20"/>
          <w:lang w:val="sr-Cyrl-BA"/>
        </w:rPr>
        <w:t>в</w:t>
      </w:r>
      <w:r w:rsidRPr="00810AA7">
        <w:rPr>
          <w:rFonts w:ascii="Georgia" w:hAnsi="Georgia" w:cs="Times New Roman"/>
          <w:sz w:val="20"/>
          <w:szCs w:val="20"/>
          <w:lang w:val="sr-Latn-BA"/>
        </w:rPr>
        <w:t>ам платимо било који износ који је проузрокован грешком другог лица.</w:t>
      </w:r>
    </w:p>
    <w:p w14:paraId="1D1B6EA4" w14:textId="77777777" w:rsidR="0072484E" w:rsidRPr="00810AA7" w:rsidRDefault="0072484E" w:rsidP="0072484E">
      <w:pPr>
        <w:spacing w:after="0" w:line="360" w:lineRule="auto"/>
        <w:jc w:val="both"/>
        <w:rPr>
          <w:rFonts w:ascii="Georgia" w:hAnsi="Georgia" w:cs="Times New Roman"/>
          <w:sz w:val="20"/>
          <w:szCs w:val="20"/>
          <w:lang w:val="sr-Latn-BA"/>
        </w:rPr>
      </w:pPr>
    </w:p>
    <w:p w14:paraId="40705242"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19.</w:t>
      </w:r>
      <w:r w:rsidRPr="00810AA7">
        <w:rPr>
          <w:rFonts w:ascii="Georgia" w:hAnsi="Georgia" w:cs="Times New Roman"/>
          <w:sz w:val="20"/>
          <w:szCs w:val="20"/>
          <w:lang w:val="sr-Latn-BA"/>
        </w:rPr>
        <w:tab/>
        <w:t>Комуникација путем интернета и електронске поште</w:t>
      </w:r>
    </w:p>
    <w:p w14:paraId="30108F29" w14:textId="77777777" w:rsidR="0072484E" w:rsidRPr="00810AA7" w:rsidRDefault="0072484E" w:rsidP="0072484E">
      <w:pPr>
        <w:spacing w:after="0" w:line="360" w:lineRule="auto"/>
        <w:jc w:val="both"/>
        <w:rPr>
          <w:rFonts w:ascii="Georgia" w:hAnsi="Georgia" w:cs="Times New Roman"/>
          <w:sz w:val="20"/>
          <w:szCs w:val="20"/>
          <w:lang w:val="sr-Latn-BA"/>
        </w:rPr>
      </w:pPr>
    </w:p>
    <w:p w14:paraId="0650E1ED"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Када је прикладно, наша пракса је да користимо интернет и електронску пошту за слање докумената и комуникацију. Иако је ово изузетно ефикасан вид комуникације, и ми примјењујемо све разумне процедуре да се осигура њена сигурност и повјерљивост, не можемо гарантовати безбједност и повјерљивост информација које се размјењују путем интернета и електронске поште.</w:t>
      </w:r>
    </w:p>
    <w:p w14:paraId="67F80641" w14:textId="77777777" w:rsidR="0072484E" w:rsidRPr="00810AA7" w:rsidRDefault="0072484E" w:rsidP="0072484E">
      <w:pPr>
        <w:spacing w:after="0" w:line="360" w:lineRule="auto"/>
        <w:jc w:val="both"/>
        <w:rPr>
          <w:rFonts w:ascii="Georgia" w:hAnsi="Georgia" w:cs="Times New Roman"/>
          <w:sz w:val="20"/>
          <w:szCs w:val="20"/>
          <w:lang w:val="sr-Latn-BA"/>
        </w:rPr>
      </w:pPr>
    </w:p>
    <w:p w14:paraId="3114DE8E" w14:textId="3E30A22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 xml:space="preserve">Адвокатска канцеларија неће бити одговорно према </w:t>
      </w:r>
      <w:r w:rsidR="005E6701">
        <w:rPr>
          <w:rFonts w:ascii="Georgia" w:hAnsi="Georgia" w:cs="Times New Roman"/>
          <w:sz w:val="20"/>
          <w:szCs w:val="20"/>
          <w:lang w:val="sr-Cyrl-BA"/>
        </w:rPr>
        <w:t>в</w:t>
      </w:r>
      <w:r w:rsidRPr="00810AA7">
        <w:rPr>
          <w:rFonts w:ascii="Georgia" w:hAnsi="Georgia" w:cs="Times New Roman"/>
          <w:sz w:val="20"/>
          <w:szCs w:val="20"/>
          <w:lang w:val="sr-Latn-BA"/>
        </w:rPr>
        <w:t>ама по било ком основу усљед околности да се електронска комуникација и електронске базе злоупотребе, пресретну, измјене, доставе било ком другом лицу осим назначеном адресату, или њихова испорука закасни или буде неуспјешна.</w:t>
      </w:r>
    </w:p>
    <w:p w14:paraId="08AAB97E" w14:textId="77777777" w:rsidR="0072484E" w:rsidRPr="00810AA7" w:rsidRDefault="0072484E" w:rsidP="0072484E">
      <w:pPr>
        <w:spacing w:after="0" w:line="360" w:lineRule="auto"/>
        <w:jc w:val="both"/>
        <w:rPr>
          <w:rFonts w:ascii="Georgia" w:hAnsi="Georgia" w:cs="Times New Roman"/>
          <w:sz w:val="20"/>
          <w:szCs w:val="20"/>
          <w:lang w:val="sr-Latn-BA"/>
        </w:rPr>
      </w:pPr>
    </w:p>
    <w:p w14:paraId="189ACA54"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20.</w:t>
      </w:r>
      <w:r w:rsidRPr="00810AA7">
        <w:rPr>
          <w:rFonts w:ascii="Georgia" w:hAnsi="Georgia" w:cs="Times New Roman"/>
          <w:sz w:val="20"/>
          <w:szCs w:val="20"/>
          <w:lang w:val="sr-Latn-BA"/>
        </w:rPr>
        <w:tab/>
        <w:t>Искључива корист</w:t>
      </w:r>
    </w:p>
    <w:p w14:paraId="0550AACC" w14:textId="77777777" w:rsidR="0072484E" w:rsidRPr="00810AA7" w:rsidRDefault="0072484E" w:rsidP="0072484E">
      <w:pPr>
        <w:spacing w:after="0" w:line="360" w:lineRule="auto"/>
        <w:jc w:val="both"/>
        <w:rPr>
          <w:rFonts w:ascii="Georgia" w:hAnsi="Georgia" w:cs="Times New Roman"/>
          <w:sz w:val="20"/>
          <w:szCs w:val="20"/>
          <w:lang w:val="sr-Latn-BA"/>
        </w:rPr>
      </w:pPr>
    </w:p>
    <w:p w14:paraId="02B50305"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Прихватањем ових Општих услова сагласни сте да наш рад не чините доступним трећим лицима без наше претходне писане сагласности. Не преузимамо било какву одговорност према трећим странама у вези са било којим аспектом наших професионалних услуга или рада који им се учини доступним без нашег изричитог писаног одобрења.</w:t>
      </w:r>
    </w:p>
    <w:p w14:paraId="75417F0D" w14:textId="77777777" w:rsidR="0072484E" w:rsidRPr="00810AA7" w:rsidRDefault="0072484E" w:rsidP="0072484E">
      <w:pPr>
        <w:spacing w:after="0" w:line="360" w:lineRule="auto"/>
        <w:jc w:val="both"/>
        <w:rPr>
          <w:rFonts w:ascii="Georgia" w:hAnsi="Georgia" w:cs="Times New Roman"/>
          <w:sz w:val="20"/>
          <w:szCs w:val="20"/>
          <w:lang w:val="sr-Latn-BA"/>
        </w:rPr>
      </w:pPr>
    </w:p>
    <w:p w14:paraId="6CB40451"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 xml:space="preserve">Трећа лица се могу ослонити на савјете и рад Адвокатске канцеларије једино уколико се ми са тиме изричито писаним путем усагласимо, и под условима под којима дамо такву сагласност, а у сваком случају уз примјену ограничења одговорности из ових Општих услова. </w:t>
      </w:r>
    </w:p>
    <w:p w14:paraId="51168C3D" w14:textId="77777777" w:rsidR="0072484E" w:rsidRPr="00810AA7" w:rsidRDefault="0072484E" w:rsidP="0072484E">
      <w:pPr>
        <w:spacing w:after="0" w:line="360" w:lineRule="auto"/>
        <w:jc w:val="both"/>
        <w:rPr>
          <w:rFonts w:ascii="Georgia" w:hAnsi="Georgia" w:cs="Times New Roman"/>
          <w:sz w:val="20"/>
          <w:szCs w:val="20"/>
          <w:lang w:val="sr-Latn-BA"/>
        </w:rPr>
      </w:pPr>
    </w:p>
    <w:p w14:paraId="690EE0E4"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 xml:space="preserve">Наше ограничење одговорности из Уговора и/или ових Општих услова примјењиваће се у односу на сва лица који су корисници наших савјета односно услуга, и то као јединствено ограничење, и оно неће бити мултипликовано или повећано на било који други начин. </w:t>
      </w:r>
    </w:p>
    <w:p w14:paraId="7AD677C5" w14:textId="77777777" w:rsidR="0072484E" w:rsidRPr="00810AA7" w:rsidRDefault="0072484E" w:rsidP="0072484E">
      <w:pPr>
        <w:spacing w:after="0" w:line="360" w:lineRule="auto"/>
        <w:jc w:val="both"/>
        <w:rPr>
          <w:rFonts w:ascii="Georgia" w:hAnsi="Georgia" w:cs="Times New Roman"/>
          <w:sz w:val="20"/>
          <w:szCs w:val="20"/>
          <w:lang w:val="sr-Latn-BA"/>
        </w:rPr>
      </w:pPr>
    </w:p>
    <w:p w14:paraId="10BDC4D1"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21.</w:t>
      </w:r>
      <w:r w:rsidRPr="00810AA7">
        <w:rPr>
          <w:rFonts w:ascii="Georgia" w:hAnsi="Georgia" w:cs="Times New Roman"/>
          <w:sz w:val="20"/>
          <w:szCs w:val="20"/>
          <w:lang w:val="sr-Latn-BA"/>
        </w:rPr>
        <w:tab/>
        <w:t>Одрицање и ништавост</w:t>
      </w:r>
    </w:p>
    <w:p w14:paraId="5B345054" w14:textId="77777777" w:rsidR="0072484E" w:rsidRPr="00810AA7" w:rsidRDefault="0072484E" w:rsidP="0072484E">
      <w:pPr>
        <w:spacing w:after="0" w:line="360" w:lineRule="auto"/>
        <w:jc w:val="both"/>
        <w:rPr>
          <w:rFonts w:ascii="Georgia" w:hAnsi="Georgia" w:cs="Times New Roman"/>
          <w:sz w:val="20"/>
          <w:szCs w:val="20"/>
          <w:lang w:val="sr-Latn-BA"/>
        </w:rPr>
      </w:pPr>
    </w:p>
    <w:p w14:paraId="00FA8E85"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lastRenderedPageBreak/>
        <w:t>Наше некоришћење једног или више права садржаних у Општим условима у било ком моменту или у било ком периоду ни под којим условима неће се тумачити као одрицање од таквог или таквих права.</w:t>
      </w:r>
    </w:p>
    <w:p w14:paraId="273A3C4A" w14:textId="77777777" w:rsidR="0072484E" w:rsidRPr="00810AA7" w:rsidRDefault="0072484E" w:rsidP="0072484E">
      <w:pPr>
        <w:spacing w:after="0" w:line="360" w:lineRule="auto"/>
        <w:jc w:val="both"/>
        <w:rPr>
          <w:rFonts w:ascii="Georgia" w:hAnsi="Georgia" w:cs="Times New Roman"/>
          <w:sz w:val="20"/>
          <w:szCs w:val="20"/>
          <w:lang w:val="sr-Latn-BA"/>
        </w:rPr>
      </w:pPr>
    </w:p>
    <w:p w14:paraId="0027B0AA"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Ништавост или неизвршивост било које одредбе ових Општих услова неће утицати на остале одредбе које ће остати обавезујуће за све стране.</w:t>
      </w:r>
    </w:p>
    <w:p w14:paraId="0DB11735" w14:textId="77777777" w:rsidR="0072484E" w:rsidRPr="00810AA7" w:rsidRDefault="0072484E" w:rsidP="0072484E">
      <w:pPr>
        <w:spacing w:after="0" w:line="360" w:lineRule="auto"/>
        <w:jc w:val="both"/>
        <w:rPr>
          <w:rFonts w:ascii="Georgia" w:hAnsi="Georgia" w:cs="Times New Roman"/>
          <w:sz w:val="20"/>
          <w:szCs w:val="20"/>
          <w:lang w:val="sr-Latn-BA"/>
        </w:rPr>
      </w:pPr>
    </w:p>
    <w:p w14:paraId="5DD3F2E1"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22.</w:t>
      </w:r>
      <w:r w:rsidRPr="00810AA7">
        <w:rPr>
          <w:rFonts w:ascii="Georgia" w:hAnsi="Georgia" w:cs="Times New Roman"/>
          <w:sz w:val="20"/>
          <w:szCs w:val="20"/>
          <w:lang w:val="sr-Latn-BA"/>
        </w:rPr>
        <w:tab/>
        <w:t>Цјеловитост и опстанак одредби</w:t>
      </w:r>
    </w:p>
    <w:p w14:paraId="27198F27" w14:textId="77777777" w:rsidR="0072484E" w:rsidRPr="00810AA7" w:rsidRDefault="0072484E" w:rsidP="0072484E">
      <w:pPr>
        <w:spacing w:after="0" w:line="360" w:lineRule="auto"/>
        <w:jc w:val="both"/>
        <w:rPr>
          <w:rFonts w:ascii="Georgia" w:hAnsi="Georgia" w:cs="Times New Roman"/>
          <w:sz w:val="20"/>
          <w:szCs w:val="20"/>
          <w:lang w:val="sr-Latn-BA"/>
        </w:rPr>
      </w:pPr>
    </w:p>
    <w:p w14:paraId="1A95A4A3"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Ови Општи услови и Уговор о ангажовању, као и друга писана комуникација међу странама, дефинишу услове које договоримо у вези са послом који ћемо обавити за Вас. У случају било каквог сукоба између ових Општих услова и Уговора о ангажовању, Уговор о ангажовању ће превладати.</w:t>
      </w:r>
    </w:p>
    <w:p w14:paraId="79D9B00B" w14:textId="77777777" w:rsidR="0072484E" w:rsidRPr="00810AA7" w:rsidRDefault="0072484E" w:rsidP="0072484E">
      <w:pPr>
        <w:spacing w:after="0" w:line="360" w:lineRule="auto"/>
        <w:jc w:val="both"/>
        <w:rPr>
          <w:rFonts w:ascii="Georgia" w:hAnsi="Georgia" w:cs="Times New Roman"/>
          <w:sz w:val="20"/>
          <w:szCs w:val="20"/>
          <w:lang w:val="sr-Latn-BA"/>
        </w:rPr>
      </w:pPr>
    </w:p>
    <w:p w14:paraId="2F4383FE"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Све одредбе ових Општих услова, као и права и обавезе из Општих услова који су по својој природи такви да треба да опстану без ограничења, остају на снази у пуном обиму и након престанка пружања услуга, као и након престанка Уговора из било ког разлога, и ви прихватате да се ови Општи услови примјењују на Вас и на нас на овакав начин.</w:t>
      </w:r>
    </w:p>
    <w:p w14:paraId="4C2B73A0" w14:textId="77777777" w:rsidR="0072484E" w:rsidRPr="00810AA7" w:rsidRDefault="0072484E" w:rsidP="0072484E">
      <w:pPr>
        <w:spacing w:after="0" w:line="360" w:lineRule="auto"/>
        <w:jc w:val="both"/>
        <w:rPr>
          <w:rFonts w:ascii="Georgia" w:hAnsi="Georgia" w:cs="Times New Roman"/>
          <w:sz w:val="20"/>
          <w:szCs w:val="20"/>
          <w:lang w:val="sr-Latn-BA"/>
        </w:rPr>
      </w:pPr>
    </w:p>
    <w:p w14:paraId="39FF9E7D"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23.</w:t>
      </w:r>
      <w:r w:rsidRPr="00810AA7">
        <w:rPr>
          <w:rFonts w:ascii="Georgia" w:hAnsi="Georgia" w:cs="Times New Roman"/>
          <w:sz w:val="20"/>
          <w:szCs w:val="20"/>
          <w:lang w:val="sr-Latn-BA"/>
        </w:rPr>
        <w:tab/>
        <w:t>Мјеродавно право и јурисдикција</w:t>
      </w:r>
    </w:p>
    <w:p w14:paraId="1E6FE154" w14:textId="77777777" w:rsidR="0072484E" w:rsidRPr="00810AA7" w:rsidRDefault="0072484E" w:rsidP="0072484E">
      <w:pPr>
        <w:spacing w:after="0" w:line="360" w:lineRule="auto"/>
        <w:jc w:val="both"/>
        <w:rPr>
          <w:rFonts w:ascii="Georgia" w:hAnsi="Georgia" w:cs="Times New Roman"/>
          <w:sz w:val="20"/>
          <w:szCs w:val="20"/>
          <w:lang w:val="sr-Latn-BA"/>
        </w:rPr>
      </w:pPr>
    </w:p>
    <w:p w14:paraId="452404AB"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Ови Општи услови се тумаче у складу са прописима Босне и Херцеговине и Републике Српске, без примјене одредаба о сукобу закона.</w:t>
      </w:r>
    </w:p>
    <w:p w14:paraId="11D3F3F5" w14:textId="77777777" w:rsidR="0072484E" w:rsidRPr="00810AA7" w:rsidRDefault="0072484E" w:rsidP="0072484E">
      <w:pPr>
        <w:spacing w:after="0" w:line="360" w:lineRule="auto"/>
        <w:jc w:val="both"/>
        <w:rPr>
          <w:rFonts w:ascii="Georgia" w:hAnsi="Georgia" w:cs="Times New Roman"/>
          <w:sz w:val="20"/>
          <w:szCs w:val="20"/>
          <w:lang w:val="sr-Latn-BA"/>
        </w:rPr>
      </w:pPr>
    </w:p>
    <w:p w14:paraId="0B42BDB2"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Сваки евентуални спор који настане између страна, уговорног или вануговорног карактера, биће ријешен искључиво од стране стварно надлежног суда у Бањој Луци. Саглашавате се да Адвокатска канцеларија може поднијети тужбу за наплату накнада за рад и трошкова у било којој другој јурисдикцији коју одабере.</w:t>
      </w:r>
    </w:p>
    <w:p w14:paraId="1A741847" w14:textId="77777777" w:rsidR="0072484E" w:rsidRPr="00810AA7" w:rsidRDefault="0072484E" w:rsidP="0072484E">
      <w:pPr>
        <w:spacing w:after="0" w:line="360" w:lineRule="auto"/>
        <w:jc w:val="both"/>
        <w:rPr>
          <w:rFonts w:ascii="Georgia" w:hAnsi="Georgia" w:cs="Times New Roman"/>
          <w:sz w:val="20"/>
          <w:szCs w:val="20"/>
          <w:lang w:val="sr-Latn-BA"/>
        </w:rPr>
      </w:pPr>
    </w:p>
    <w:p w14:paraId="72D421A0"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24.</w:t>
      </w:r>
      <w:r w:rsidRPr="00810AA7">
        <w:rPr>
          <w:rFonts w:ascii="Georgia" w:hAnsi="Georgia" w:cs="Times New Roman"/>
          <w:sz w:val="20"/>
          <w:szCs w:val="20"/>
          <w:lang w:val="sr-Latn-BA"/>
        </w:rPr>
        <w:tab/>
        <w:t>Измјене и допуне</w:t>
      </w:r>
    </w:p>
    <w:p w14:paraId="4F1ADC0E" w14:textId="77777777" w:rsidR="0072484E" w:rsidRPr="00810AA7" w:rsidRDefault="0072484E" w:rsidP="0072484E">
      <w:pPr>
        <w:spacing w:after="0" w:line="360" w:lineRule="auto"/>
        <w:jc w:val="both"/>
        <w:rPr>
          <w:rFonts w:ascii="Georgia" w:hAnsi="Georgia" w:cs="Times New Roman"/>
          <w:sz w:val="20"/>
          <w:szCs w:val="20"/>
          <w:lang w:val="sr-Latn-BA"/>
        </w:rPr>
      </w:pPr>
    </w:p>
    <w:p w14:paraId="5478D256" w14:textId="77777777" w:rsidR="0072484E" w:rsidRPr="00810AA7" w:rsidRDefault="0072484E" w:rsidP="0072484E">
      <w:pPr>
        <w:spacing w:after="0" w:line="360" w:lineRule="auto"/>
        <w:jc w:val="both"/>
        <w:rPr>
          <w:rFonts w:ascii="Georgia" w:hAnsi="Georgia" w:cs="Times New Roman"/>
          <w:sz w:val="20"/>
          <w:szCs w:val="20"/>
          <w:lang w:val="sr-Latn-BA"/>
        </w:rPr>
      </w:pPr>
      <w:r w:rsidRPr="00810AA7">
        <w:rPr>
          <w:rFonts w:ascii="Georgia" w:hAnsi="Georgia" w:cs="Times New Roman"/>
          <w:sz w:val="20"/>
          <w:szCs w:val="20"/>
          <w:lang w:val="sr-Latn-BA"/>
        </w:rPr>
        <w:t>Измене и допуне ових Услова могуће су само у писаној форми. Адвокатска канцеларија је дужна да Вас након сваке измене Услова одмах обавести о томе. Уколико су нови Услови повољнији за Вас, бићемо дужни да их одмах примијенимо.</w:t>
      </w:r>
    </w:p>
    <w:p w14:paraId="3A2A117F" w14:textId="77777777" w:rsidR="0072484E" w:rsidRPr="00327C26" w:rsidRDefault="0072484E" w:rsidP="0072484E">
      <w:pPr>
        <w:spacing w:after="0" w:line="360" w:lineRule="auto"/>
        <w:jc w:val="both"/>
        <w:rPr>
          <w:rFonts w:ascii="Georgia" w:hAnsi="Georgia"/>
          <w:sz w:val="20"/>
          <w:szCs w:val="20"/>
        </w:rPr>
      </w:pPr>
    </w:p>
    <w:p w14:paraId="026832BF" w14:textId="77777777" w:rsidR="00422F29" w:rsidRPr="00327C26" w:rsidRDefault="00422F29" w:rsidP="0072484E">
      <w:pPr>
        <w:rPr>
          <w:rFonts w:ascii="Georgia" w:hAnsi="Georgia"/>
          <w:lang w:val="sr-Cyrl-B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1952"/>
        <w:gridCol w:w="4059"/>
      </w:tblGrid>
      <w:tr w:rsidR="00327C26" w:rsidRPr="00327C26" w14:paraId="64209677" w14:textId="77777777" w:rsidTr="00327C26">
        <w:tc>
          <w:tcPr>
            <w:tcW w:w="3005" w:type="dxa"/>
          </w:tcPr>
          <w:p w14:paraId="0F0A318F" w14:textId="1B139EBA" w:rsidR="00327C26" w:rsidRPr="00327C26" w:rsidRDefault="00327C26" w:rsidP="0072484E">
            <w:pPr>
              <w:rPr>
                <w:rFonts w:ascii="Georgia" w:hAnsi="Georgia"/>
                <w:lang w:val="sr-Cyrl-BA"/>
              </w:rPr>
            </w:pPr>
            <w:r w:rsidRPr="00327C26">
              <w:rPr>
                <w:rFonts w:ascii="Georgia" w:hAnsi="Georgia"/>
                <w:lang w:val="sr-Cyrl-BA"/>
              </w:rPr>
              <w:t>У Бањој Луци,</w:t>
            </w:r>
          </w:p>
        </w:tc>
        <w:tc>
          <w:tcPr>
            <w:tcW w:w="1952" w:type="dxa"/>
          </w:tcPr>
          <w:p w14:paraId="151C0668" w14:textId="77777777" w:rsidR="00327C26" w:rsidRPr="00327C26" w:rsidRDefault="00327C26" w:rsidP="0072484E">
            <w:pPr>
              <w:rPr>
                <w:rFonts w:ascii="Georgia" w:hAnsi="Georgia"/>
                <w:lang w:val="sr-Cyrl-BA"/>
              </w:rPr>
            </w:pPr>
          </w:p>
        </w:tc>
        <w:tc>
          <w:tcPr>
            <w:tcW w:w="4059" w:type="dxa"/>
          </w:tcPr>
          <w:p w14:paraId="6F2E73E2" w14:textId="764C75EB" w:rsidR="00327C26" w:rsidRPr="00327C26" w:rsidRDefault="00327C26" w:rsidP="0072484E">
            <w:pPr>
              <w:rPr>
                <w:rFonts w:ascii="Georgia" w:hAnsi="Georgia"/>
                <w:i/>
                <w:iCs/>
                <w:lang w:val="sr-Cyrl-BA"/>
              </w:rPr>
            </w:pPr>
            <w:r w:rsidRPr="00327C26">
              <w:rPr>
                <w:rFonts w:ascii="Georgia" w:hAnsi="Georgia"/>
                <w:i/>
                <w:iCs/>
                <w:lang w:val="sr-Cyrl-BA"/>
              </w:rPr>
              <w:t>Адвокат Бојана Врањеш Чорокало</w:t>
            </w:r>
          </w:p>
        </w:tc>
      </w:tr>
      <w:tr w:rsidR="00327C26" w:rsidRPr="00327C26" w14:paraId="05236286" w14:textId="77777777" w:rsidTr="00327C26">
        <w:trPr>
          <w:trHeight w:val="381"/>
        </w:trPr>
        <w:tc>
          <w:tcPr>
            <w:tcW w:w="3005" w:type="dxa"/>
          </w:tcPr>
          <w:p w14:paraId="51394CB0" w14:textId="2B613BCE" w:rsidR="00327C26" w:rsidRPr="00327C26" w:rsidRDefault="00327C26" w:rsidP="0072484E">
            <w:pPr>
              <w:rPr>
                <w:rFonts w:ascii="Georgia" w:hAnsi="Georgia"/>
                <w:lang w:val="sr-Cyrl-BA"/>
              </w:rPr>
            </w:pPr>
            <w:r w:rsidRPr="00327C26">
              <w:rPr>
                <w:rFonts w:ascii="Georgia" w:hAnsi="Georgia"/>
                <w:lang w:val="sr-Cyrl-BA"/>
              </w:rPr>
              <w:lastRenderedPageBreak/>
              <w:t xml:space="preserve">Дана, </w:t>
            </w:r>
            <w:r w:rsidR="00A27F09">
              <w:rPr>
                <w:rFonts w:ascii="Georgia" w:hAnsi="Georgia"/>
                <w:lang w:val="sr-Cyrl-BA"/>
              </w:rPr>
              <w:t>19</w:t>
            </w:r>
            <w:r w:rsidRPr="00327C26">
              <w:rPr>
                <w:rFonts w:ascii="Georgia" w:hAnsi="Georgia"/>
                <w:lang w:val="sr-Cyrl-BA"/>
              </w:rPr>
              <w:t xml:space="preserve">. </w:t>
            </w:r>
            <w:r w:rsidR="00A27F09">
              <w:rPr>
                <w:rFonts w:ascii="Georgia" w:hAnsi="Georgia"/>
                <w:lang w:val="sr-Cyrl-BA"/>
              </w:rPr>
              <w:t>октобра</w:t>
            </w:r>
            <w:r w:rsidRPr="00327C26">
              <w:rPr>
                <w:rFonts w:ascii="Georgia" w:hAnsi="Georgia"/>
                <w:lang w:val="sr-Cyrl-BA"/>
              </w:rPr>
              <w:t xml:space="preserve"> 202</w:t>
            </w:r>
            <w:r w:rsidR="004A75B6">
              <w:rPr>
                <w:rFonts w:ascii="Georgia" w:hAnsi="Georgia"/>
                <w:lang w:val="sr-Cyrl-BA"/>
              </w:rPr>
              <w:t>0</w:t>
            </w:r>
            <w:r w:rsidRPr="00327C26">
              <w:rPr>
                <w:rFonts w:ascii="Georgia" w:hAnsi="Georgia"/>
                <w:lang w:val="sr-Cyrl-BA"/>
              </w:rPr>
              <w:t>. г</w:t>
            </w:r>
            <w:r>
              <w:rPr>
                <w:rFonts w:ascii="Georgia" w:hAnsi="Georgia"/>
                <w:lang w:val="sr-Cyrl-BA"/>
              </w:rPr>
              <w:t>.</w:t>
            </w:r>
          </w:p>
        </w:tc>
        <w:tc>
          <w:tcPr>
            <w:tcW w:w="1952" w:type="dxa"/>
          </w:tcPr>
          <w:p w14:paraId="1E3FE6A3" w14:textId="77777777" w:rsidR="00327C26" w:rsidRPr="00327C26" w:rsidRDefault="00327C26" w:rsidP="0072484E">
            <w:pPr>
              <w:rPr>
                <w:rFonts w:ascii="Georgia" w:hAnsi="Georgia"/>
                <w:lang w:val="sr-Cyrl-BA"/>
              </w:rPr>
            </w:pPr>
          </w:p>
        </w:tc>
        <w:tc>
          <w:tcPr>
            <w:tcW w:w="4059" w:type="dxa"/>
          </w:tcPr>
          <w:p w14:paraId="147FC7DF" w14:textId="77777777" w:rsidR="00327C26" w:rsidRPr="00327C26" w:rsidRDefault="00327C26" w:rsidP="0072484E">
            <w:pPr>
              <w:rPr>
                <w:rFonts w:ascii="Georgia" w:hAnsi="Georgia"/>
                <w:lang w:val="sr-Cyrl-BA"/>
              </w:rPr>
            </w:pPr>
          </w:p>
        </w:tc>
      </w:tr>
    </w:tbl>
    <w:p w14:paraId="2FF82AA2" w14:textId="3967ACEA" w:rsidR="00327C26" w:rsidRPr="00327C26" w:rsidRDefault="00327C26" w:rsidP="0072484E">
      <w:pPr>
        <w:rPr>
          <w:rFonts w:ascii="Georgia" w:hAnsi="Georgia"/>
          <w:lang w:val="sr-Cyrl-BA"/>
        </w:rPr>
      </w:pPr>
    </w:p>
    <w:sectPr w:rsidR="00327C26" w:rsidRPr="00327C26" w:rsidSect="005309FC">
      <w:headerReference w:type="even" r:id="rId8"/>
      <w:headerReference w:type="default" r:id="rId9"/>
      <w:footerReference w:type="default" r:id="rId10"/>
      <w:headerReference w:type="first" r:id="rId11"/>
      <w:pgSz w:w="11906" w:h="16838"/>
      <w:pgMar w:top="2410" w:right="1440" w:bottom="1560" w:left="1440" w:header="850" w:footer="4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AC5CE" w14:textId="77777777" w:rsidR="005309FC" w:rsidRDefault="005309FC" w:rsidP="00FB46EA">
      <w:pPr>
        <w:spacing w:after="0" w:line="240" w:lineRule="auto"/>
      </w:pPr>
      <w:r>
        <w:separator/>
      </w:r>
    </w:p>
  </w:endnote>
  <w:endnote w:type="continuationSeparator" w:id="0">
    <w:p w14:paraId="4CC80326" w14:textId="77777777" w:rsidR="005309FC" w:rsidRDefault="005309FC" w:rsidP="00FB4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Helv Ciril">
    <w:altName w:val="Courier New"/>
    <w:panose1 w:val="00000000000000000000"/>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eorgia" w:hAnsi="Georgia"/>
        <w:sz w:val="18"/>
        <w:szCs w:val="18"/>
      </w:rPr>
      <w:id w:val="1538313232"/>
      <w:docPartObj>
        <w:docPartGallery w:val="Page Numbers (Bottom of Page)"/>
        <w:docPartUnique/>
      </w:docPartObj>
    </w:sdtPr>
    <w:sdtContent>
      <w:sdt>
        <w:sdtPr>
          <w:rPr>
            <w:rFonts w:ascii="Georgia" w:hAnsi="Georgia"/>
            <w:sz w:val="18"/>
            <w:szCs w:val="18"/>
          </w:rPr>
          <w:id w:val="1728636285"/>
          <w:docPartObj>
            <w:docPartGallery w:val="Page Numbers (Top of Page)"/>
            <w:docPartUnique/>
          </w:docPartObj>
        </w:sdtPr>
        <w:sdtContent>
          <w:p w14:paraId="15754A55" w14:textId="4971DCB1" w:rsidR="00C221E9" w:rsidRPr="005848F0" w:rsidRDefault="00C221E9" w:rsidP="00C221E9">
            <w:pPr>
              <w:pStyle w:val="Footer"/>
              <w:jc w:val="right"/>
              <w:rPr>
                <w:rFonts w:ascii="Georgia" w:hAnsi="Georgia"/>
                <w:sz w:val="18"/>
                <w:szCs w:val="18"/>
              </w:rPr>
            </w:pPr>
            <w:r w:rsidRPr="005848F0">
              <w:rPr>
                <w:rFonts w:ascii="Georgia" w:hAnsi="Georgia"/>
                <w:sz w:val="18"/>
                <w:szCs w:val="18"/>
                <w:lang w:val="sr-Cyrl-BA"/>
              </w:rPr>
              <w:t>Стр.</w:t>
            </w:r>
            <w:r w:rsidRPr="005848F0">
              <w:rPr>
                <w:rFonts w:ascii="Georgia" w:hAnsi="Georgia"/>
                <w:sz w:val="18"/>
                <w:szCs w:val="18"/>
              </w:rPr>
              <w:t xml:space="preserve"> </w:t>
            </w:r>
            <w:r w:rsidRPr="005848F0">
              <w:rPr>
                <w:rFonts w:ascii="Georgia" w:hAnsi="Georgia"/>
                <w:sz w:val="18"/>
                <w:szCs w:val="18"/>
              </w:rPr>
              <w:fldChar w:fldCharType="begin"/>
            </w:r>
            <w:r w:rsidRPr="005848F0">
              <w:rPr>
                <w:rFonts w:ascii="Georgia" w:hAnsi="Georgia"/>
                <w:sz w:val="18"/>
                <w:szCs w:val="18"/>
              </w:rPr>
              <w:instrText xml:space="preserve"> PAGE </w:instrText>
            </w:r>
            <w:r w:rsidRPr="005848F0">
              <w:rPr>
                <w:rFonts w:ascii="Georgia" w:hAnsi="Georgia"/>
                <w:sz w:val="18"/>
                <w:szCs w:val="18"/>
              </w:rPr>
              <w:fldChar w:fldCharType="separate"/>
            </w:r>
            <w:r w:rsidRPr="005848F0">
              <w:rPr>
                <w:rFonts w:ascii="Georgia" w:hAnsi="Georgia"/>
                <w:sz w:val="18"/>
                <w:szCs w:val="18"/>
              </w:rPr>
              <w:t>2</w:t>
            </w:r>
            <w:r w:rsidRPr="005848F0">
              <w:rPr>
                <w:rFonts w:ascii="Georgia" w:hAnsi="Georgia"/>
                <w:sz w:val="18"/>
                <w:szCs w:val="18"/>
              </w:rPr>
              <w:fldChar w:fldCharType="end"/>
            </w:r>
            <w:r w:rsidRPr="005848F0">
              <w:rPr>
                <w:rFonts w:ascii="Georgia" w:hAnsi="Georgia"/>
                <w:sz w:val="18"/>
                <w:szCs w:val="18"/>
              </w:rPr>
              <w:t xml:space="preserve"> </w:t>
            </w:r>
            <w:r w:rsidRPr="005848F0">
              <w:rPr>
                <w:rFonts w:ascii="Georgia" w:hAnsi="Georgia"/>
                <w:sz w:val="18"/>
                <w:szCs w:val="18"/>
                <w:lang w:val="sr-Cyrl-BA"/>
              </w:rPr>
              <w:t>од</w:t>
            </w:r>
            <w:r w:rsidRPr="005848F0">
              <w:rPr>
                <w:rFonts w:ascii="Georgia" w:hAnsi="Georgia"/>
                <w:sz w:val="18"/>
                <w:szCs w:val="18"/>
              </w:rPr>
              <w:t xml:space="preserve"> </w:t>
            </w:r>
            <w:r w:rsidRPr="005848F0">
              <w:rPr>
                <w:rFonts w:ascii="Georgia" w:hAnsi="Georgia"/>
                <w:sz w:val="18"/>
                <w:szCs w:val="18"/>
              </w:rPr>
              <w:fldChar w:fldCharType="begin"/>
            </w:r>
            <w:r w:rsidRPr="005848F0">
              <w:rPr>
                <w:rFonts w:ascii="Georgia" w:hAnsi="Georgia"/>
                <w:sz w:val="18"/>
                <w:szCs w:val="18"/>
              </w:rPr>
              <w:instrText xml:space="preserve"> NUMPAGES  </w:instrText>
            </w:r>
            <w:r w:rsidRPr="005848F0">
              <w:rPr>
                <w:rFonts w:ascii="Georgia" w:hAnsi="Georgia"/>
                <w:sz w:val="18"/>
                <w:szCs w:val="18"/>
              </w:rPr>
              <w:fldChar w:fldCharType="separate"/>
            </w:r>
            <w:r w:rsidRPr="005848F0">
              <w:rPr>
                <w:rFonts w:ascii="Georgia" w:hAnsi="Georgia"/>
                <w:sz w:val="18"/>
                <w:szCs w:val="18"/>
              </w:rPr>
              <w:t>2</w:t>
            </w:r>
            <w:r w:rsidRPr="005848F0">
              <w:rPr>
                <w:rFonts w:ascii="Georgia" w:hAnsi="Georgia"/>
                <w:sz w:val="18"/>
                <w:szCs w:val="18"/>
              </w:rPr>
              <w:fldChar w:fldCharType="end"/>
            </w:r>
          </w:p>
        </w:sdtContent>
      </w:sdt>
    </w:sdtContent>
  </w:sdt>
  <w:p w14:paraId="3D30D287" w14:textId="77777777" w:rsidR="004D5FD5" w:rsidRDefault="004D5F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1D9FC" w14:textId="77777777" w:rsidR="005309FC" w:rsidRDefault="005309FC" w:rsidP="00FB46EA">
      <w:pPr>
        <w:spacing w:after="0" w:line="240" w:lineRule="auto"/>
      </w:pPr>
      <w:r>
        <w:separator/>
      </w:r>
    </w:p>
  </w:footnote>
  <w:footnote w:type="continuationSeparator" w:id="0">
    <w:p w14:paraId="564B17D8" w14:textId="77777777" w:rsidR="005309FC" w:rsidRDefault="005309FC" w:rsidP="00FB46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804D3" w14:textId="77777777" w:rsidR="004D5FD5" w:rsidRDefault="00000000">
    <w:pPr>
      <w:pStyle w:val="Header"/>
    </w:pPr>
    <w:r>
      <w:rPr>
        <w:lang w:eastAsia="sr-Latn-CS"/>
      </w:rPr>
      <w:pict w14:anchorId="648DD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22840" o:spid="_x0000_s1026" type="#_x0000_t75" style="position:absolute;margin-left:0;margin-top:0;width:595.2pt;height:841.9pt;z-index:-251656192;mso-position-horizontal:center;mso-position-horizontal-relative:margin;mso-position-vertical:center;mso-position-vertical-relative:margin" o:allowincell="f">
          <v:imagedata r:id="rId1" o:title="memorandum-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693"/>
    </w:tblGrid>
    <w:tr w:rsidR="004D5FD5" w14:paraId="28EF8EB2" w14:textId="77777777" w:rsidTr="00A20D7A">
      <w:trPr>
        <w:trHeight w:val="709"/>
      </w:trPr>
      <w:tc>
        <w:tcPr>
          <w:tcW w:w="7225" w:type="dxa"/>
        </w:tcPr>
        <w:p w14:paraId="24C74719" w14:textId="77777777" w:rsidR="004D5FD5" w:rsidRDefault="004D5FD5">
          <w:pPr>
            <w:pStyle w:val="Header"/>
          </w:pPr>
          <w:r>
            <w:t xml:space="preserve">                                                                                                                                                                                                                                                                       </w:t>
          </w:r>
        </w:p>
      </w:tc>
      <w:tc>
        <w:tcPr>
          <w:tcW w:w="2693" w:type="dxa"/>
        </w:tcPr>
        <w:p w14:paraId="73938D94" w14:textId="77777777" w:rsidR="00E97F79" w:rsidRPr="00E97F79" w:rsidRDefault="00E97F79" w:rsidP="001B18D5">
          <w:pPr>
            <w:pStyle w:val="Header"/>
            <w:spacing w:line="276" w:lineRule="auto"/>
            <w:rPr>
              <w:rFonts w:ascii="Georgia" w:hAnsi="Georgia"/>
              <w:sz w:val="14"/>
              <w:szCs w:val="14"/>
            </w:rPr>
          </w:pPr>
          <w:r w:rsidRPr="00E97F79">
            <w:rPr>
              <w:rFonts w:ascii="Georgia" w:hAnsi="Georgia"/>
              <w:sz w:val="14"/>
              <w:szCs w:val="14"/>
            </w:rPr>
            <w:t>Веселина Маслеше број 15</w:t>
          </w:r>
        </w:p>
        <w:p w14:paraId="0BFF4FB2" w14:textId="0ED7458B" w:rsidR="004D5FD5" w:rsidRPr="001B18D5" w:rsidRDefault="004D5FD5" w:rsidP="001B18D5">
          <w:pPr>
            <w:pStyle w:val="Header"/>
            <w:spacing w:line="276" w:lineRule="auto"/>
            <w:rPr>
              <w:rFonts w:ascii="Georgia" w:hAnsi="Georgia"/>
              <w:sz w:val="14"/>
              <w:szCs w:val="14"/>
            </w:rPr>
          </w:pPr>
          <w:r w:rsidRPr="001B18D5">
            <w:rPr>
              <w:rFonts w:ascii="Georgia" w:hAnsi="Georgia"/>
              <w:sz w:val="14"/>
              <w:szCs w:val="14"/>
            </w:rPr>
            <w:t>78000 Бања Лука</w:t>
          </w:r>
          <w:r w:rsidRPr="001B18D5">
            <w:rPr>
              <w:rFonts w:ascii="Georgia" w:hAnsi="Georgia"/>
              <w:sz w:val="14"/>
              <w:szCs w:val="14"/>
            </w:rPr>
            <w:br/>
            <w:t>Моб. +387 65 935 676</w:t>
          </w:r>
        </w:p>
        <w:p w14:paraId="5CA10953" w14:textId="77777777" w:rsidR="004D5FD5" w:rsidRPr="00E97F79" w:rsidRDefault="004D5FD5" w:rsidP="001B18D5">
          <w:pPr>
            <w:pStyle w:val="Header"/>
            <w:spacing w:line="276" w:lineRule="auto"/>
            <w:rPr>
              <w:rFonts w:ascii="Georgia" w:hAnsi="Georgia"/>
              <w:sz w:val="14"/>
              <w:szCs w:val="14"/>
            </w:rPr>
          </w:pPr>
          <w:r w:rsidRPr="001B18D5">
            <w:rPr>
              <w:rFonts w:ascii="Georgia" w:hAnsi="Georgia"/>
              <w:sz w:val="14"/>
              <w:szCs w:val="14"/>
            </w:rPr>
            <w:t>e-mail: bojanav.advokat@gmail.com</w:t>
          </w:r>
        </w:p>
      </w:tc>
    </w:tr>
  </w:tbl>
  <w:p w14:paraId="0941F877" w14:textId="77777777" w:rsidR="004D5FD5" w:rsidRDefault="004D5FD5">
    <w:pPr>
      <w:pStyle w:val="Header"/>
    </w:pPr>
    <w:r>
      <w:rPr>
        <w:lang w:val="en-US"/>
      </w:rPr>
      <w:drawing>
        <wp:anchor distT="0" distB="0" distL="114300" distR="114300" simplePos="0" relativeHeight="251661312" behindDoc="1" locked="0" layoutInCell="1" allowOverlap="1" wp14:anchorId="2FBF80DB" wp14:editId="60BF2660">
          <wp:simplePos x="0" y="0"/>
          <wp:positionH relativeFrom="column">
            <wp:posOffset>-898525</wp:posOffset>
          </wp:positionH>
          <wp:positionV relativeFrom="paragraph">
            <wp:posOffset>-985629</wp:posOffset>
          </wp:positionV>
          <wp:extent cx="7539753" cy="10653395"/>
          <wp:effectExtent l="0" t="0" r="0" b="0"/>
          <wp:wrapNone/>
          <wp:docPr id="922771358" name="Picture 92277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753" cy="1065339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BBBC" w14:textId="77777777" w:rsidR="004D5FD5" w:rsidRDefault="00000000">
    <w:pPr>
      <w:pStyle w:val="Header"/>
    </w:pPr>
    <w:r>
      <w:rPr>
        <w:lang w:eastAsia="sr-Latn-CS"/>
      </w:rPr>
      <w:pict w14:anchorId="20302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22839" o:spid="_x0000_s1025" type="#_x0000_t75" style="position:absolute;margin-left:0;margin-top:0;width:595.2pt;height:841.9pt;z-index:-251657216;mso-position-horizontal:center;mso-position-horizontal-relative:margin;mso-position-vertical:center;mso-position-vertical-relative:margin" o:allowincell="f">
          <v:imagedata r:id="rId1" o:title="memorandum-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8EC562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B01132"/>
    <w:multiLevelType w:val="hybridMultilevel"/>
    <w:tmpl w:val="746010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5DF6380"/>
    <w:multiLevelType w:val="hybridMultilevel"/>
    <w:tmpl w:val="A65A605E"/>
    <w:lvl w:ilvl="0" w:tplc="181A000F">
      <w:start w:val="1"/>
      <w:numFmt w:val="decimal"/>
      <w:lvlText w:val="%1."/>
      <w:lvlJc w:val="left"/>
      <w:pPr>
        <w:ind w:left="720" w:hanging="360"/>
      </w:pPr>
    </w:lvl>
    <w:lvl w:ilvl="1" w:tplc="181A0019">
      <w:start w:val="1"/>
      <w:numFmt w:val="lowerLetter"/>
      <w:lvlText w:val="%2."/>
      <w:lvlJc w:val="left"/>
      <w:pPr>
        <w:ind w:left="1440" w:hanging="360"/>
      </w:pPr>
    </w:lvl>
    <w:lvl w:ilvl="2" w:tplc="181A001B">
      <w:start w:val="1"/>
      <w:numFmt w:val="lowerRoman"/>
      <w:lvlText w:val="%3."/>
      <w:lvlJc w:val="right"/>
      <w:pPr>
        <w:ind w:left="2160" w:hanging="180"/>
      </w:pPr>
    </w:lvl>
    <w:lvl w:ilvl="3" w:tplc="181A000F">
      <w:start w:val="1"/>
      <w:numFmt w:val="decimal"/>
      <w:lvlText w:val="%4."/>
      <w:lvlJc w:val="left"/>
      <w:pPr>
        <w:ind w:left="2880" w:hanging="360"/>
      </w:pPr>
    </w:lvl>
    <w:lvl w:ilvl="4" w:tplc="181A0019">
      <w:start w:val="1"/>
      <w:numFmt w:val="lowerLetter"/>
      <w:lvlText w:val="%5."/>
      <w:lvlJc w:val="left"/>
      <w:pPr>
        <w:ind w:left="3600" w:hanging="360"/>
      </w:pPr>
    </w:lvl>
    <w:lvl w:ilvl="5" w:tplc="181A001B">
      <w:start w:val="1"/>
      <w:numFmt w:val="lowerRoman"/>
      <w:lvlText w:val="%6."/>
      <w:lvlJc w:val="right"/>
      <w:pPr>
        <w:ind w:left="4320" w:hanging="180"/>
      </w:pPr>
    </w:lvl>
    <w:lvl w:ilvl="6" w:tplc="181A000F">
      <w:start w:val="1"/>
      <w:numFmt w:val="decimal"/>
      <w:lvlText w:val="%7."/>
      <w:lvlJc w:val="left"/>
      <w:pPr>
        <w:ind w:left="5040" w:hanging="360"/>
      </w:pPr>
    </w:lvl>
    <w:lvl w:ilvl="7" w:tplc="181A0019">
      <w:start w:val="1"/>
      <w:numFmt w:val="lowerLetter"/>
      <w:lvlText w:val="%8."/>
      <w:lvlJc w:val="left"/>
      <w:pPr>
        <w:ind w:left="5760" w:hanging="360"/>
      </w:pPr>
    </w:lvl>
    <w:lvl w:ilvl="8" w:tplc="181A001B">
      <w:start w:val="1"/>
      <w:numFmt w:val="lowerRoman"/>
      <w:lvlText w:val="%9."/>
      <w:lvlJc w:val="right"/>
      <w:pPr>
        <w:ind w:left="6480" w:hanging="180"/>
      </w:pPr>
    </w:lvl>
  </w:abstractNum>
  <w:abstractNum w:abstractNumId="3" w15:restartNumberingAfterBreak="0">
    <w:nsid w:val="084A3B0B"/>
    <w:multiLevelType w:val="hybridMultilevel"/>
    <w:tmpl w:val="33A6B898"/>
    <w:lvl w:ilvl="0" w:tplc="181A0011">
      <w:start w:val="1"/>
      <w:numFmt w:val="decimal"/>
      <w:lvlText w:val="%1)"/>
      <w:lvlJc w:val="left"/>
      <w:pPr>
        <w:ind w:left="720" w:hanging="360"/>
      </w:pPr>
    </w:lvl>
    <w:lvl w:ilvl="1" w:tplc="181A0019">
      <w:start w:val="1"/>
      <w:numFmt w:val="lowerLetter"/>
      <w:lvlText w:val="%2."/>
      <w:lvlJc w:val="left"/>
      <w:pPr>
        <w:ind w:left="1440" w:hanging="360"/>
      </w:pPr>
    </w:lvl>
    <w:lvl w:ilvl="2" w:tplc="181A001B">
      <w:start w:val="1"/>
      <w:numFmt w:val="lowerRoman"/>
      <w:lvlText w:val="%3."/>
      <w:lvlJc w:val="right"/>
      <w:pPr>
        <w:ind w:left="2160" w:hanging="180"/>
      </w:pPr>
    </w:lvl>
    <w:lvl w:ilvl="3" w:tplc="181A000F">
      <w:start w:val="1"/>
      <w:numFmt w:val="decimal"/>
      <w:lvlText w:val="%4."/>
      <w:lvlJc w:val="left"/>
      <w:pPr>
        <w:ind w:left="2880" w:hanging="360"/>
      </w:pPr>
    </w:lvl>
    <w:lvl w:ilvl="4" w:tplc="181A0019">
      <w:start w:val="1"/>
      <w:numFmt w:val="lowerLetter"/>
      <w:lvlText w:val="%5."/>
      <w:lvlJc w:val="left"/>
      <w:pPr>
        <w:ind w:left="3600" w:hanging="360"/>
      </w:pPr>
    </w:lvl>
    <w:lvl w:ilvl="5" w:tplc="181A001B">
      <w:start w:val="1"/>
      <w:numFmt w:val="lowerRoman"/>
      <w:lvlText w:val="%6."/>
      <w:lvlJc w:val="right"/>
      <w:pPr>
        <w:ind w:left="4320" w:hanging="180"/>
      </w:pPr>
    </w:lvl>
    <w:lvl w:ilvl="6" w:tplc="181A000F">
      <w:start w:val="1"/>
      <w:numFmt w:val="decimal"/>
      <w:lvlText w:val="%7."/>
      <w:lvlJc w:val="left"/>
      <w:pPr>
        <w:ind w:left="5040" w:hanging="360"/>
      </w:pPr>
    </w:lvl>
    <w:lvl w:ilvl="7" w:tplc="181A0019">
      <w:start w:val="1"/>
      <w:numFmt w:val="lowerLetter"/>
      <w:lvlText w:val="%8."/>
      <w:lvlJc w:val="left"/>
      <w:pPr>
        <w:ind w:left="5760" w:hanging="360"/>
      </w:pPr>
    </w:lvl>
    <w:lvl w:ilvl="8" w:tplc="181A001B">
      <w:start w:val="1"/>
      <w:numFmt w:val="lowerRoman"/>
      <w:lvlText w:val="%9."/>
      <w:lvlJc w:val="right"/>
      <w:pPr>
        <w:ind w:left="6480" w:hanging="180"/>
      </w:pPr>
    </w:lvl>
  </w:abstractNum>
  <w:abstractNum w:abstractNumId="4" w15:restartNumberingAfterBreak="0">
    <w:nsid w:val="0E883998"/>
    <w:multiLevelType w:val="hybridMultilevel"/>
    <w:tmpl w:val="77CE9778"/>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5" w15:restartNumberingAfterBreak="0">
    <w:nsid w:val="150A5EEB"/>
    <w:multiLevelType w:val="hybridMultilevel"/>
    <w:tmpl w:val="C0BEDCDA"/>
    <w:lvl w:ilvl="0" w:tplc="197C27AE">
      <w:start w:val="1"/>
      <w:numFmt w:val="decimal"/>
      <w:lvlText w:val="%1."/>
      <w:lvlJc w:val="left"/>
      <w:pPr>
        <w:ind w:left="408" w:hanging="360"/>
      </w:pPr>
    </w:lvl>
    <w:lvl w:ilvl="1" w:tplc="181A0019">
      <w:start w:val="1"/>
      <w:numFmt w:val="lowerLetter"/>
      <w:lvlText w:val="%2."/>
      <w:lvlJc w:val="left"/>
      <w:pPr>
        <w:ind w:left="1128" w:hanging="360"/>
      </w:pPr>
    </w:lvl>
    <w:lvl w:ilvl="2" w:tplc="181A001B">
      <w:start w:val="1"/>
      <w:numFmt w:val="lowerRoman"/>
      <w:lvlText w:val="%3."/>
      <w:lvlJc w:val="right"/>
      <w:pPr>
        <w:ind w:left="1848" w:hanging="180"/>
      </w:pPr>
    </w:lvl>
    <w:lvl w:ilvl="3" w:tplc="181A000F">
      <w:start w:val="1"/>
      <w:numFmt w:val="decimal"/>
      <w:lvlText w:val="%4."/>
      <w:lvlJc w:val="left"/>
      <w:pPr>
        <w:ind w:left="2568" w:hanging="360"/>
      </w:pPr>
    </w:lvl>
    <w:lvl w:ilvl="4" w:tplc="181A0019">
      <w:start w:val="1"/>
      <w:numFmt w:val="lowerLetter"/>
      <w:lvlText w:val="%5."/>
      <w:lvlJc w:val="left"/>
      <w:pPr>
        <w:ind w:left="3288" w:hanging="360"/>
      </w:pPr>
    </w:lvl>
    <w:lvl w:ilvl="5" w:tplc="181A001B">
      <w:start w:val="1"/>
      <w:numFmt w:val="lowerRoman"/>
      <w:lvlText w:val="%6."/>
      <w:lvlJc w:val="right"/>
      <w:pPr>
        <w:ind w:left="4008" w:hanging="180"/>
      </w:pPr>
    </w:lvl>
    <w:lvl w:ilvl="6" w:tplc="181A000F">
      <w:start w:val="1"/>
      <w:numFmt w:val="decimal"/>
      <w:lvlText w:val="%7."/>
      <w:lvlJc w:val="left"/>
      <w:pPr>
        <w:ind w:left="4728" w:hanging="360"/>
      </w:pPr>
    </w:lvl>
    <w:lvl w:ilvl="7" w:tplc="181A0019">
      <w:start w:val="1"/>
      <w:numFmt w:val="lowerLetter"/>
      <w:lvlText w:val="%8."/>
      <w:lvlJc w:val="left"/>
      <w:pPr>
        <w:ind w:left="5448" w:hanging="360"/>
      </w:pPr>
    </w:lvl>
    <w:lvl w:ilvl="8" w:tplc="181A001B">
      <w:start w:val="1"/>
      <w:numFmt w:val="lowerRoman"/>
      <w:lvlText w:val="%9."/>
      <w:lvlJc w:val="right"/>
      <w:pPr>
        <w:ind w:left="6168" w:hanging="180"/>
      </w:pPr>
    </w:lvl>
  </w:abstractNum>
  <w:abstractNum w:abstractNumId="6" w15:restartNumberingAfterBreak="0">
    <w:nsid w:val="231A56BE"/>
    <w:multiLevelType w:val="hybridMultilevel"/>
    <w:tmpl w:val="B1D6108A"/>
    <w:lvl w:ilvl="0" w:tplc="181A000F">
      <w:start w:val="1"/>
      <w:numFmt w:val="decimal"/>
      <w:lvlText w:val="%1."/>
      <w:lvlJc w:val="left"/>
      <w:pPr>
        <w:ind w:left="720" w:hanging="360"/>
      </w:pPr>
    </w:lvl>
    <w:lvl w:ilvl="1" w:tplc="181A0019">
      <w:start w:val="1"/>
      <w:numFmt w:val="lowerLetter"/>
      <w:lvlText w:val="%2."/>
      <w:lvlJc w:val="left"/>
      <w:pPr>
        <w:ind w:left="1440" w:hanging="360"/>
      </w:pPr>
    </w:lvl>
    <w:lvl w:ilvl="2" w:tplc="181A001B">
      <w:start w:val="1"/>
      <w:numFmt w:val="lowerRoman"/>
      <w:lvlText w:val="%3."/>
      <w:lvlJc w:val="right"/>
      <w:pPr>
        <w:ind w:left="2160" w:hanging="180"/>
      </w:pPr>
    </w:lvl>
    <w:lvl w:ilvl="3" w:tplc="181A000F">
      <w:start w:val="1"/>
      <w:numFmt w:val="decimal"/>
      <w:lvlText w:val="%4."/>
      <w:lvlJc w:val="left"/>
      <w:pPr>
        <w:ind w:left="2880" w:hanging="360"/>
      </w:pPr>
    </w:lvl>
    <w:lvl w:ilvl="4" w:tplc="181A0019">
      <w:start w:val="1"/>
      <w:numFmt w:val="lowerLetter"/>
      <w:lvlText w:val="%5."/>
      <w:lvlJc w:val="left"/>
      <w:pPr>
        <w:ind w:left="3600" w:hanging="360"/>
      </w:pPr>
    </w:lvl>
    <w:lvl w:ilvl="5" w:tplc="181A001B">
      <w:start w:val="1"/>
      <w:numFmt w:val="lowerRoman"/>
      <w:lvlText w:val="%6."/>
      <w:lvlJc w:val="right"/>
      <w:pPr>
        <w:ind w:left="4320" w:hanging="180"/>
      </w:pPr>
    </w:lvl>
    <w:lvl w:ilvl="6" w:tplc="181A000F">
      <w:start w:val="1"/>
      <w:numFmt w:val="decimal"/>
      <w:lvlText w:val="%7."/>
      <w:lvlJc w:val="left"/>
      <w:pPr>
        <w:ind w:left="5040" w:hanging="360"/>
      </w:pPr>
    </w:lvl>
    <w:lvl w:ilvl="7" w:tplc="181A0019">
      <w:start w:val="1"/>
      <w:numFmt w:val="lowerLetter"/>
      <w:lvlText w:val="%8."/>
      <w:lvlJc w:val="left"/>
      <w:pPr>
        <w:ind w:left="5760" w:hanging="360"/>
      </w:pPr>
    </w:lvl>
    <w:lvl w:ilvl="8" w:tplc="181A001B">
      <w:start w:val="1"/>
      <w:numFmt w:val="lowerRoman"/>
      <w:lvlText w:val="%9."/>
      <w:lvlJc w:val="right"/>
      <w:pPr>
        <w:ind w:left="6480" w:hanging="180"/>
      </w:pPr>
    </w:lvl>
  </w:abstractNum>
  <w:abstractNum w:abstractNumId="7" w15:restartNumberingAfterBreak="0">
    <w:nsid w:val="25394478"/>
    <w:multiLevelType w:val="hybridMultilevel"/>
    <w:tmpl w:val="A594A76A"/>
    <w:lvl w:ilvl="0" w:tplc="215AC3EE">
      <w:start w:val="1"/>
      <w:numFmt w:val="lowerRoman"/>
      <w:lvlText w:val="%1."/>
      <w:lvlJc w:val="right"/>
      <w:pPr>
        <w:ind w:left="2160" w:hanging="360"/>
      </w:pPr>
      <w:rPr>
        <w:b/>
        <w:bCs/>
      </w:rPr>
    </w:lvl>
    <w:lvl w:ilvl="1" w:tplc="181A0019" w:tentative="1">
      <w:start w:val="1"/>
      <w:numFmt w:val="lowerLetter"/>
      <w:lvlText w:val="%2."/>
      <w:lvlJc w:val="left"/>
      <w:pPr>
        <w:ind w:left="2880" w:hanging="360"/>
      </w:pPr>
    </w:lvl>
    <w:lvl w:ilvl="2" w:tplc="181A001B" w:tentative="1">
      <w:start w:val="1"/>
      <w:numFmt w:val="lowerRoman"/>
      <w:lvlText w:val="%3."/>
      <w:lvlJc w:val="right"/>
      <w:pPr>
        <w:ind w:left="3600" w:hanging="180"/>
      </w:pPr>
    </w:lvl>
    <w:lvl w:ilvl="3" w:tplc="181A000F" w:tentative="1">
      <w:start w:val="1"/>
      <w:numFmt w:val="decimal"/>
      <w:lvlText w:val="%4."/>
      <w:lvlJc w:val="left"/>
      <w:pPr>
        <w:ind w:left="4320" w:hanging="360"/>
      </w:pPr>
    </w:lvl>
    <w:lvl w:ilvl="4" w:tplc="181A0019" w:tentative="1">
      <w:start w:val="1"/>
      <w:numFmt w:val="lowerLetter"/>
      <w:lvlText w:val="%5."/>
      <w:lvlJc w:val="left"/>
      <w:pPr>
        <w:ind w:left="5040" w:hanging="360"/>
      </w:pPr>
    </w:lvl>
    <w:lvl w:ilvl="5" w:tplc="181A001B" w:tentative="1">
      <w:start w:val="1"/>
      <w:numFmt w:val="lowerRoman"/>
      <w:lvlText w:val="%6."/>
      <w:lvlJc w:val="right"/>
      <w:pPr>
        <w:ind w:left="5760" w:hanging="180"/>
      </w:pPr>
    </w:lvl>
    <w:lvl w:ilvl="6" w:tplc="181A000F" w:tentative="1">
      <w:start w:val="1"/>
      <w:numFmt w:val="decimal"/>
      <w:lvlText w:val="%7."/>
      <w:lvlJc w:val="left"/>
      <w:pPr>
        <w:ind w:left="6480" w:hanging="360"/>
      </w:pPr>
    </w:lvl>
    <w:lvl w:ilvl="7" w:tplc="181A0019" w:tentative="1">
      <w:start w:val="1"/>
      <w:numFmt w:val="lowerLetter"/>
      <w:lvlText w:val="%8."/>
      <w:lvlJc w:val="left"/>
      <w:pPr>
        <w:ind w:left="7200" w:hanging="360"/>
      </w:pPr>
    </w:lvl>
    <w:lvl w:ilvl="8" w:tplc="181A001B" w:tentative="1">
      <w:start w:val="1"/>
      <w:numFmt w:val="lowerRoman"/>
      <w:lvlText w:val="%9."/>
      <w:lvlJc w:val="right"/>
      <w:pPr>
        <w:ind w:left="7920" w:hanging="180"/>
      </w:pPr>
    </w:lvl>
  </w:abstractNum>
  <w:abstractNum w:abstractNumId="8" w15:restartNumberingAfterBreak="0">
    <w:nsid w:val="277600CE"/>
    <w:multiLevelType w:val="hybridMultilevel"/>
    <w:tmpl w:val="8440F336"/>
    <w:lvl w:ilvl="0" w:tplc="181A0013">
      <w:start w:val="1"/>
      <w:numFmt w:val="upperRoman"/>
      <w:lvlText w:val="%1."/>
      <w:lvlJc w:val="right"/>
      <w:pPr>
        <w:ind w:left="720" w:hanging="360"/>
      </w:p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9" w15:restartNumberingAfterBreak="0">
    <w:nsid w:val="285A311B"/>
    <w:multiLevelType w:val="hybridMultilevel"/>
    <w:tmpl w:val="C73E1FE4"/>
    <w:lvl w:ilvl="0" w:tplc="F1143CEE">
      <w:start w:val="1"/>
      <w:numFmt w:val="decimal"/>
      <w:lvlText w:val="%1."/>
      <w:lvlJc w:val="left"/>
      <w:pPr>
        <w:ind w:left="564" w:hanging="360"/>
      </w:pPr>
      <w:rPr>
        <w:rFonts w:hint="default"/>
      </w:rPr>
    </w:lvl>
    <w:lvl w:ilvl="1" w:tplc="181A0019" w:tentative="1">
      <w:start w:val="1"/>
      <w:numFmt w:val="lowerLetter"/>
      <w:lvlText w:val="%2."/>
      <w:lvlJc w:val="left"/>
      <w:pPr>
        <w:ind w:left="1284" w:hanging="360"/>
      </w:pPr>
    </w:lvl>
    <w:lvl w:ilvl="2" w:tplc="181A001B" w:tentative="1">
      <w:start w:val="1"/>
      <w:numFmt w:val="lowerRoman"/>
      <w:lvlText w:val="%3."/>
      <w:lvlJc w:val="right"/>
      <w:pPr>
        <w:ind w:left="2004" w:hanging="180"/>
      </w:pPr>
    </w:lvl>
    <w:lvl w:ilvl="3" w:tplc="181A000F" w:tentative="1">
      <w:start w:val="1"/>
      <w:numFmt w:val="decimal"/>
      <w:lvlText w:val="%4."/>
      <w:lvlJc w:val="left"/>
      <w:pPr>
        <w:ind w:left="2724" w:hanging="360"/>
      </w:pPr>
    </w:lvl>
    <w:lvl w:ilvl="4" w:tplc="181A0019" w:tentative="1">
      <w:start w:val="1"/>
      <w:numFmt w:val="lowerLetter"/>
      <w:lvlText w:val="%5."/>
      <w:lvlJc w:val="left"/>
      <w:pPr>
        <w:ind w:left="3444" w:hanging="360"/>
      </w:pPr>
    </w:lvl>
    <w:lvl w:ilvl="5" w:tplc="181A001B" w:tentative="1">
      <w:start w:val="1"/>
      <w:numFmt w:val="lowerRoman"/>
      <w:lvlText w:val="%6."/>
      <w:lvlJc w:val="right"/>
      <w:pPr>
        <w:ind w:left="4164" w:hanging="180"/>
      </w:pPr>
    </w:lvl>
    <w:lvl w:ilvl="6" w:tplc="181A000F" w:tentative="1">
      <w:start w:val="1"/>
      <w:numFmt w:val="decimal"/>
      <w:lvlText w:val="%7."/>
      <w:lvlJc w:val="left"/>
      <w:pPr>
        <w:ind w:left="4884" w:hanging="360"/>
      </w:pPr>
    </w:lvl>
    <w:lvl w:ilvl="7" w:tplc="181A0019" w:tentative="1">
      <w:start w:val="1"/>
      <w:numFmt w:val="lowerLetter"/>
      <w:lvlText w:val="%8."/>
      <w:lvlJc w:val="left"/>
      <w:pPr>
        <w:ind w:left="5604" w:hanging="360"/>
      </w:pPr>
    </w:lvl>
    <w:lvl w:ilvl="8" w:tplc="181A001B" w:tentative="1">
      <w:start w:val="1"/>
      <w:numFmt w:val="lowerRoman"/>
      <w:lvlText w:val="%9."/>
      <w:lvlJc w:val="right"/>
      <w:pPr>
        <w:ind w:left="6324" w:hanging="180"/>
      </w:pPr>
    </w:lvl>
  </w:abstractNum>
  <w:abstractNum w:abstractNumId="10" w15:restartNumberingAfterBreak="0">
    <w:nsid w:val="365D39BD"/>
    <w:multiLevelType w:val="hybridMultilevel"/>
    <w:tmpl w:val="BBE82666"/>
    <w:lvl w:ilvl="0" w:tplc="C0727534">
      <w:numFmt w:val="bullet"/>
      <w:lvlText w:val="-"/>
      <w:lvlJc w:val="left"/>
      <w:pPr>
        <w:ind w:left="720" w:hanging="360"/>
      </w:pPr>
      <w:rPr>
        <w:rFonts w:ascii="Times New Roman" w:eastAsiaTheme="minorHAnsi" w:hAnsi="Times New Roman" w:cs="Times New Roman"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11" w15:restartNumberingAfterBreak="0">
    <w:nsid w:val="3A1C0E3A"/>
    <w:multiLevelType w:val="hybridMultilevel"/>
    <w:tmpl w:val="38825B8E"/>
    <w:lvl w:ilvl="0" w:tplc="FB3E3C06">
      <w:start w:val="2"/>
      <w:numFmt w:val="bullet"/>
      <w:lvlText w:val="-"/>
      <w:lvlJc w:val="left"/>
      <w:pPr>
        <w:ind w:left="720" w:hanging="360"/>
      </w:pPr>
      <w:rPr>
        <w:rFonts w:ascii="Verdana" w:eastAsia="Calibri" w:hAnsi="Verdana" w:cs="Times New Roman" w:hint="default"/>
      </w:rPr>
    </w:lvl>
    <w:lvl w:ilvl="1" w:tplc="181A0003">
      <w:start w:val="1"/>
      <w:numFmt w:val="bullet"/>
      <w:lvlText w:val="o"/>
      <w:lvlJc w:val="left"/>
      <w:pPr>
        <w:ind w:left="1440" w:hanging="360"/>
      </w:pPr>
      <w:rPr>
        <w:rFonts w:ascii="Courier New" w:hAnsi="Courier New" w:cs="Courier New" w:hint="default"/>
      </w:rPr>
    </w:lvl>
    <w:lvl w:ilvl="2" w:tplc="181A0005">
      <w:start w:val="1"/>
      <w:numFmt w:val="bullet"/>
      <w:lvlText w:val=""/>
      <w:lvlJc w:val="left"/>
      <w:pPr>
        <w:ind w:left="2160" w:hanging="360"/>
      </w:pPr>
      <w:rPr>
        <w:rFonts w:ascii="Wingdings" w:hAnsi="Wingdings" w:hint="default"/>
      </w:rPr>
    </w:lvl>
    <w:lvl w:ilvl="3" w:tplc="181A0001">
      <w:start w:val="1"/>
      <w:numFmt w:val="bullet"/>
      <w:lvlText w:val=""/>
      <w:lvlJc w:val="left"/>
      <w:pPr>
        <w:ind w:left="2880" w:hanging="360"/>
      </w:pPr>
      <w:rPr>
        <w:rFonts w:ascii="Symbol" w:hAnsi="Symbol" w:hint="default"/>
      </w:rPr>
    </w:lvl>
    <w:lvl w:ilvl="4" w:tplc="181A0003">
      <w:start w:val="1"/>
      <w:numFmt w:val="bullet"/>
      <w:lvlText w:val="o"/>
      <w:lvlJc w:val="left"/>
      <w:pPr>
        <w:ind w:left="3600" w:hanging="360"/>
      </w:pPr>
      <w:rPr>
        <w:rFonts w:ascii="Courier New" w:hAnsi="Courier New" w:cs="Courier New" w:hint="default"/>
      </w:rPr>
    </w:lvl>
    <w:lvl w:ilvl="5" w:tplc="181A0005">
      <w:start w:val="1"/>
      <w:numFmt w:val="bullet"/>
      <w:lvlText w:val=""/>
      <w:lvlJc w:val="left"/>
      <w:pPr>
        <w:ind w:left="4320" w:hanging="360"/>
      </w:pPr>
      <w:rPr>
        <w:rFonts w:ascii="Wingdings" w:hAnsi="Wingdings" w:hint="default"/>
      </w:rPr>
    </w:lvl>
    <w:lvl w:ilvl="6" w:tplc="181A0001">
      <w:start w:val="1"/>
      <w:numFmt w:val="bullet"/>
      <w:lvlText w:val=""/>
      <w:lvlJc w:val="left"/>
      <w:pPr>
        <w:ind w:left="5040" w:hanging="360"/>
      </w:pPr>
      <w:rPr>
        <w:rFonts w:ascii="Symbol" w:hAnsi="Symbol" w:hint="default"/>
      </w:rPr>
    </w:lvl>
    <w:lvl w:ilvl="7" w:tplc="181A0003">
      <w:start w:val="1"/>
      <w:numFmt w:val="bullet"/>
      <w:lvlText w:val="o"/>
      <w:lvlJc w:val="left"/>
      <w:pPr>
        <w:ind w:left="5760" w:hanging="360"/>
      </w:pPr>
      <w:rPr>
        <w:rFonts w:ascii="Courier New" w:hAnsi="Courier New" w:cs="Courier New" w:hint="default"/>
      </w:rPr>
    </w:lvl>
    <w:lvl w:ilvl="8" w:tplc="181A0005">
      <w:start w:val="1"/>
      <w:numFmt w:val="bullet"/>
      <w:lvlText w:val=""/>
      <w:lvlJc w:val="left"/>
      <w:pPr>
        <w:ind w:left="6480" w:hanging="360"/>
      </w:pPr>
      <w:rPr>
        <w:rFonts w:ascii="Wingdings" w:hAnsi="Wingdings" w:hint="default"/>
      </w:rPr>
    </w:lvl>
  </w:abstractNum>
  <w:abstractNum w:abstractNumId="12" w15:restartNumberingAfterBreak="0">
    <w:nsid w:val="3C7E5BF8"/>
    <w:multiLevelType w:val="hybridMultilevel"/>
    <w:tmpl w:val="D1042FCE"/>
    <w:lvl w:ilvl="0" w:tplc="FFFFFFFF">
      <w:start w:val="1"/>
      <w:numFmt w:val="upp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3D396E68"/>
    <w:multiLevelType w:val="hybridMultilevel"/>
    <w:tmpl w:val="C1264CF6"/>
    <w:lvl w:ilvl="0" w:tplc="FD96F08C">
      <w:start w:val="1"/>
      <w:numFmt w:val="bullet"/>
      <w:lvlText w:val="-"/>
      <w:lvlJc w:val="left"/>
      <w:pPr>
        <w:ind w:left="720" w:hanging="360"/>
      </w:pPr>
      <w:rPr>
        <w:rFonts w:ascii="Calibri" w:eastAsiaTheme="minorHAnsi" w:hAnsi="Calibri" w:cs="Calibri" w:hint="default"/>
      </w:rPr>
    </w:lvl>
    <w:lvl w:ilvl="1" w:tplc="181A0003">
      <w:start w:val="1"/>
      <w:numFmt w:val="bullet"/>
      <w:lvlText w:val="o"/>
      <w:lvlJc w:val="left"/>
      <w:pPr>
        <w:ind w:left="1440" w:hanging="360"/>
      </w:pPr>
      <w:rPr>
        <w:rFonts w:ascii="Courier New" w:hAnsi="Courier New" w:cs="Courier New" w:hint="default"/>
      </w:rPr>
    </w:lvl>
    <w:lvl w:ilvl="2" w:tplc="181A0005">
      <w:start w:val="1"/>
      <w:numFmt w:val="bullet"/>
      <w:lvlText w:val=""/>
      <w:lvlJc w:val="left"/>
      <w:pPr>
        <w:ind w:left="2160" w:hanging="360"/>
      </w:pPr>
      <w:rPr>
        <w:rFonts w:ascii="Wingdings" w:hAnsi="Wingdings" w:hint="default"/>
      </w:rPr>
    </w:lvl>
    <w:lvl w:ilvl="3" w:tplc="181A0001">
      <w:start w:val="1"/>
      <w:numFmt w:val="bullet"/>
      <w:lvlText w:val=""/>
      <w:lvlJc w:val="left"/>
      <w:pPr>
        <w:ind w:left="2880" w:hanging="360"/>
      </w:pPr>
      <w:rPr>
        <w:rFonts w:ascii="Symbol" w:hAnsi="Symbol" w:hint="default"/>
      </w:rPr>
    </w:lvl>
    <w:lvl w:ilvl="4" w:tplc="181A0003">
      <w:start w:val="1"/>
      <w:numFmt w:val="bullet"/>
      <w:lvlText w:val="o"/>
      <w:lvlJc w:val="left"/>
      <w:pPr>
        <w:ind w:left="3600" w:hanging="360"/>
      </w:pPr>
      <w:rPr>
        <w:rFonts w:ascii="Courier New" w:hAnsi="Courier New" w:cs="Courier New" w:hint="default"/>
      </w:rPr>
    </w:lvl>
    <w:lvl w:ilvl="5" w:tplc="181A0005">
      <w:start w:val="1"/>
      <w:numFmt w:val="bullet"/>
      <w:lvlText w:val=""/>
      <w:lvlJc w:val="left"/>
      <w:pPr>
        <w:ind w:left="4320" w:hanging="360"/>
      </w:pPr>
      <w:rPr>
        <w:rFonts w:ascii="Wingdings" w:hAnsi="Wingdings" w:hint="default"/>
      </w:rPr>
    </w:lvl>
    <w:lvl w:ilvl="6" w:tplc="181A0001">
      <w:start w:val="1"/>
      <w:numFmt w:val="bullet"/>
      <w:lvlText w:val=""/>
      <w:lvlJc w:val="left"/>
      <w:pPr>
        <w:ind w:left="5040" w:hanging="360"/>
      </w:pPr>
      <w:rPr>
        <w:rFonts w:ascii="Symbol" w:hAnsi="Symbol" w:hint="default"/>
      </w:rPr>
    </w:lvl>
    <w:lvl w:ilvl="7" w:tplc="181A0003">
      <w:start w:val="1"/>
      <w:numFmt w:val="bullet"/>
      <w:lvlText w:val="o"/>
      <w:lvlJc w:val="left"/>
      <w:pPr>
        <w:ind w:left="5760" w:hanging="360"/>
      </w:pPr>
      <w:rPr>
        <w:rFonts w:ascii="Courier New" w:hAnsi="Courier New" w:cs="Courier New" w:hint="default"/>
      </w:rPr>
    </w:lvl>
    <w:lvl w:ilvl="8" w:tplc="181A0005">
      <w:start w:val="1"/>
      <w:numFmt w:val="bullet"/>
      <w:lvlText w:val=""/>
      <w:lvlJc w:val="left"/>
      <w:pPr>
        <w:ind w:left="6480" w:hanging="360"/>
      </w:pPr>
      <w:rPr>
        <w:rFonts w:ascii="Wingdings" w:hAnsi="Wingdings" w:hint="default"/>
      </w:rPr>
    </w:lvl>
  </w:abstractNum>
  <w:abstractNum w:abstractNumId="14" w15:restartNumberingAfterBreak="0">
    <w:nsid w:val="3D4369A1"/>
    <w:multiLevelType w:val="hybridMultilevel"/>
    <w:tmpl w:val="7742C382"/>
    <w:lvl w:ilvl="0" w:tplc="D3249408">
      <w:start w:val="2"/>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00417A4"/>
    <w:multiLevelType w:val="hybridMultilevel"/>
    <w:tmpl w:val="68969F32"/>
    <w:lvl w:ilvl="0" w:tplc="181A0013">
      <w:start w:val="1"/>
      <w:numFmt w:val="upperRoman"/>
      <w:lvlText w:val="%1."/>
      <w:lvlJc w:val="right"/>
      <w:pPr>
        <w:ind w:left="720" w:hanging="360"/>
      </w:pPr>
    </w:lvl>
    <w:lvl w:ilvl="1" w:tplc="181A0019">
      <w:start w:val="1"/>
      <w:numFmt w:val="lowerLetter"/>
      <w:lvlText w:val="%2."/>
      <w:lvlJc w:val="left"/>
      <w:pPr>
        <w:ind w:left="1440" w:hanging="360"/>
      </w:pPr>
    </w:lvl>
    <w:lvl w:ilvl="2" w:tplc="181A001B">
      <w:start w:val="1"/>
      <w:numFmt w:val="lowerRoman"/>
      <w:lvlText w:val="%3."/>
      <w:lvlJc w:val="right"/>
      <w:pPr>
        <w:ind w:left="2160" w:hanging="180"/>
      </w:pPr>
    </w:lvl>
    <w:lvl w:ilvl="3" w:tplc="181A000F">
      <w:start w:val="1"/>
      <w:numFmt w:val="decimal"/>
      <w:lvlText w:val="%4."/>
      <w:lvlJc w:val="left"/>
      <w:pPr>
        <w:ind w:left="2880" w:hanging="360"/>
      </w:pPr>
    </w:lvl>
    <w:lvl w:ilvl="4" w:tplc="181A0019">
      <w:start w:val="1"/>
      <w:numFmt w:val="lowerLetter"/>
      <w:lvlText w:val="%5."/>
      <w:lvlJc w:val="left"/>
      <w:pPr>
        <w:ind w:left="3600" w:hanging="360"/>
      </w:pPr>
    </w:lvl>
    <w:lvl w:ilvl="5" w:tplc="181A001B">
      <w:start w:val="1"/>
      <w:numFmt w:val="lowerRoman"/>
      <w:lvlText w:val="%6."/>
      <w:lvlJc w:val="right"/>
      <w:pPr>
        <w:ind w:left="4320" w:hanging="180"/>
      </w:pPr>
    </w:lvl>
    <w:lvl w:ilvl="6" w:tplc="181A000F">
      <w:start w:val="1"/>
      <w:numFmt w:val="decimal"/>
      <w:lvlText w:val="%7."/>
      <w:lvlJc w:val="left"/>
      <w:pPr>
        <w:ind w:left="5040" w:hanging="360"/>
      </w:pPr>
    </w:lvl>
    <w:lvl w:ilvl="7" w:tplc="181A0019">
      <w:start w:val="1"/>
      <w:numFmt w:val="lowerLetter"/>
      <w:lvlText w:val="%8."/>
      <w:lvlJc w:val="left"/>
      <w:pPr>
        <w:ind w:left="5760" w:hanging="360"/>
      </w:pPr>
    </w:lvl>
    <w:lvl w:ilvl="8" w:tplc="181A001B">
      <w:start w:val="1"/>
      <w:numFmt w:val="lowerRoman"/>
      <w:lvlText w:val="%9."/>
      <w:lvlJc w:val="right"/>
      <w:pPr>
        <w:ind w:left="6480" w:hanging="180"/>
      </w:pPr>
    </w:lvl>
  </w:abstractNum>
  <w:abstractNum w:abstractNumId="16" w15:restartNumberingAfterBreak="0">
    <w:nsid w:val="42992AEA"/>
    <w:multiLevelType w:val="hybridMultilevel"/>
    <w:tmpl w:val="BB1821A2"/>
    <w:lvl w:ilvl="0" w:tplc="C5DABE8C">
      <w:start w:val="1"/>
      <w:numFmt w:val="bullet"/>
      <w:lvlText w:val="-"/>
      <w:lvlJc w:val="left"/>
      <w:pPr>
        <w:ind w:left="720" w:hanging="360"/>
      </w:pPr>
      <w:rPr>
        <w:rFonts w:ascii="Calibri" w:eastAsiaTheme="minorHAnsi" w:hAnsi="Calibri" w:cs="Calibri" w:hint="default"/>
      </w:rPr>
    </w:lvl>
    <w:lvl w:ilvl="1" w:tplc="181A0003">
      <w:start w:val="1"/>
      <w:numFmt w:val="bullet"/>
      <w:lvlText w:val="o"/>
      <w:lvlJc w:val="left"/>
      <w:pPr>
        <w:ind w:left="1440" w:hanging="360"/>
      </w:pPr>
      <w:rPr>
        <w:rFonts w:ascii="Courier New" w:hAnsi="Courier New" w:cs="Courier New" w:hint="default"/>
      </w:rPr>
    </w:lvl>
    <w:lvl w:ilvl="2" w:tplc="181A0005">
      <w:start w:val="1"/>
      <w:numFmt w:val="bullet"/>
      <w:lvlText w:val=""/>
      <w:lvlJc w:val="left"/>
      <w:pPr>
        <w:ind w:left="2160" w:hanging="360"/>
      </w:pPr>
      <w:rPr>
        <w:rFonts w:ascii="Wingdings" w:hAnsi="Wingdings" w:hint="default"/>
      </w:rPr>
    </w:lvl>
    <w:lvl w:ilvl="3" w:tplc="181A0001">
      <w:start w:val="1"/>
      <w:numFmt w:val="bullet"/>
      <w:lvlText w:val=""/>
      <w:lvlJc w:val="left"/>
      <w:pPr>
        <w:ind w:left="2880" w:hanging="360"/>
      </w:pPr>
      <w:rPr>
        <w:rFonts w:ascii="Symbol" w:hAnsi="Symbol" w:hint="default"/>
      </w:rPr>
    </w:lvl>
    <w:lvl w:ilvl="4" w:tplc="181A0003">
      <w:start w:val="1"/>
      <w:numFmt w:val="bullet"/>
      <w:lvlText w:val="o"/>
      <w:lvlJc w:val="left"/>
      <w:pPr>
        <w:ind w:left="3600" w:hanging="360"/>
      </w:pPr>
      <w:rPr>
        <w:rFonts w:ascii="Courier New" w:hAnsi="Courier New" w:cs="Courier New" w:hint="default"/>
      </w:rPr>
    </w:lvl>
    <w:lvl w:ilvl="5" w:tplc="181A0005">
      <w:start w:val="1"/>
      <w:numFmt w:val="bullet"/>
      <w:lvlText w:val=""/>
      <w:lvlJc w:val="left"/>
      <w:pPr>
        <w:ind w:left="4320" w:hanging="360"/>
      </w:pPr>
      <w:rPr>
        <w:rFonts w:ascii="Wingdings" w:hAnsi="Wingdings" w:hint="default"/>
      </w:rPr>
    </w:lvl>
    <w:lvl w:ilvl="6" w:tplc="181A0001">
      <w:start w:val="1"/>
      <w:numFmt w:val="bullet"/>
      <w:lvlText w:val=""/>
      <w:lvlJc w:val="left"/>
      <w:pPr>
        <w:ind w:left="5040" w:hanging="360"/>
      </w:pPr>
      <w:rPr>
        <w:rFonts w:ascii="Symbol" w:hAnsi="Symbol" w:hint="default"/>
      </w:rPr>
    </w:lvl>
    <w:lvl w:ilvl="7" w:tplc="181A0003">
      <w:start w:val="1"/>
      <w:numFmt w:val="bullet"/>
      <w:lvlText w:val="o"/>
      <w:lvlJc w:val="left"/>
      <w:pPr>
        <w:ind w:left="5760" w:hanging="360"/>
      </w:pPr>
      <w:rPr>
        <w:rFonts w:ascii="Courier New" w:hAnsi="Courier New" w:cs="Courier New" w:hint="default"/>
      </w:rPr>
    </w:lvl>
    <w:lvl w:ilvl="8" w:tplc="181A0005">
      <w:start w:val="1"/>
      <w:numFmt w:val="bullet"/>
      <w:lvlText w:val=""/>
      <w:lvlJc w:val="left"/>
      <w:pPr>
        <w:ind w:left="6480" w:hanging="360"/>
      </w:pPr>
      <w:rPr>
        <w:rFonts w:ascii="Wingdings" w:hAnsi="Wingdings" w:hint="default"/>
      </w:rPr>
    </w:lvl>
  </w:abstractNum>
  <w:abstractNum w:abstractNumId="17" w15:restartNumberingAfterBreak="0">
    <w:nsid w:val="442A49E4"/>
    <w:multiLevelType w:val="hybridMultilevel"/>
    <w:tmpl w:val="E594FBE8"/>
    <w:lvl w:ilvl="0" w:tplc="367232B6">
      <w:start w:val="1"/>
      <w:numFmt w:val="upp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5FF7CEE"/>
    <w:multiLevelType w:val="hybridMultilevel"/>
    <w:tmpl w:val="0AF6E856"/>
    <w:lvl w:ilvl="0" w:tplc="181A0013">
      <w:start w:val="1"/>
      <w:numFmt w:val="upperRoman"/>
      <w:lvlText w:val="%1."/>
      <w:lvlJc w:val="right"/>
      <w:pPr>
        <w:ind w:left="720" w:hanging="360"/>
      </w:p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19" w15:restartNumberingAfterBreak="0">
    <w:nsid w:val="4CA221E0"/>
    <w:multiLevelType w:val="hybridMultilevel"/>
    <w:tmpl w:val="50600B34"/>
    <w:lvl w:ilvl="0" w:tplc="93CA3088">
      <w:numFmt w:val="bullet"/>
      <w:lvlText w:val="-"/>
      <w:lvlJc w:val="left"/>
      <w:pPr>
        <w:ind w:left="4608" w:hanging="360"/>
      </w:pPr>
      <w:rPr>
        <w:rFonts w:ascii="Times New Roman" w:eastAsiaTheme="minorHAnsi" w:hAnsi="Times New Roman" w:cs="Times New Roman" w:hint="default"/>
      </w:rPr>
    </w:lvl>
    <w:lvl w:ilvl="1" w:tplc="181A0003" w:tentative="1">
      <w:start w:val="1"/>
      <w:numFmt w:val="bullet"/>
      <w:lvlText w:val="o"/>
      <w:lvlJc w:val="left"/>
      <w:pPr>
        <w:ind w:left="5328" w:hanging="360"/>
      </w:pPr>
      <w:rPr>
        <w:rFonts w:ascii="Courier New" w:hAnsi="Courier New" w:cs="Courier New" w:hint="default"/>
      </w:rPr>
    </w:lvl>
    <w:lvl w:ilvl="2" w:tplc="181A0005" w:tentative="1">
      <w:start w:val="1"/>
      <w:numFmt w:val="bullet"/>
      <w:lvlText w:val=""/>
      <w:lvlJc w:val="left"/>
      <w:pPr>
        <w:ind w:left="6048" w:hanging="360"/>
      </w:pPr>
      <w:rPr>
        <w:rFonts w:ascii="Wingdings" w:hAnsi="Wingdings" w:hint="default"/>
      </w:rPr>
    </w:lvl>
    <w:lvl w:ilvl="3" w:tplc="181A0001" w:tentative="1">
      <w:start w:val="1"/>
      <w:numFmt w:val="bullet"/>
      <w:lvlText w:val=""/>
      <w:lvlJc w:val="left"/>
      <w:pPr>
        <w:ind w:left="6768" w:hanging="360"/>
      </w:pPr>
      <w:rPr>
        <w:rFonts w:ascii="Symbol" w:hAnsi="Symbol" w:hint="default"/>
      </w:rPr>
    </w:lvl>
    <w:lvl w:ilvl="4" w:tplc="181A0003" w:tentative="1">
      <w:start w:val="1"/>
      <w:numFmt w:val="bullet"/>
      <w:lvlText w:val="o"/>
      <w:lvlJc w:val="left"/>
      <w:pPr>
        <w:ind w:left="7488" w:hanging="360"/>
      </w:pPr>
      <w:rPr>
        <w:rFonts w:ascii="Courier New" w:hAnsi="Courier New" w:cs="Courier New" w:hint="default"/>
      </w:rPr>
    </w:lvl>
    <w:lvl w:ilvl="5" w:tplc="181A0005" w:tentative="1">
      <w:start w:val="1"/>
      <w:numFmt w:val="bullet"/>
      <w:lvlText w:val=""/>
      <w:lvlJc w:val="left"/>
      <w:pPr>
        <w:ind w:left="8208" w:hanging="360"/>
      </w:pPr>
      <w:rPr>
        <w:rFonts w:ascii="Wingdings" w:hAnsi="Wingdings" w:hint="default"/>
      </w:rPr>
    </w:lvl>
    <w:lvl w:ilvl="6" w:tplc="181A0001" w:tentative="1">
      <w:start w:val="1"/>
      <w:numFmt w:val="bullet"/>
      <w:lvlText w:val=""/>
      <w:lvlJc w:val="left"/>
      <w:pPr>
        <w:ind w:left="8928" w:hanging="360"/>
      </w:pPr>
      <w:rPr>
        <w:rFonts w:ascii="Symbol" w:hAnsi="Symbol" w:hint="default"/>
      </w:rPr>
    </w:lvl>
    <w:lvl w:ilvl="7" w:tplc="181A0003" w:tentative="1">
      <w:start w:val="1"/>
      <w:numFmt w:val="bullet"/>
      <w:lvlText w:val="o"/>
      <w:lvlJc w:val="left"/>
      <w:pPr>
        <w:ind w:left="9648" w:hanging="360"/>
      </w:pPr>
      <w:rPr>
        <w:rFonts w:ascii="Courier New" w:hAnsi="Courier New" w:cs="Courier New" w:hint="default"/>
      </w:rPr>
    </w:lvl>
    <w:lvl w:ilvl="8" w:tplc="181A0005" w:tentative="1">
      <w:start w:val="1"/>
      <w:numFmt w:val="bullet"/>
      <w:lvlText w:val=""/>
      <w:lvlJc w:val="left"/>
      <w:pPr>
        <w:ind w:left="10368" w:hanging="360"/>
      </w:pPr>
      <w:rPr>
        <w:rFonts w:ascii="Wingdings" w:hAnsi="Wingdings" w:hint="default"/>
      </w:rPr>
    </w:lvl>
  </w:abstractNum>
  <w:abstractNum w:abstractNumId="20" w15:restartNumberingAfterBreak="0">
    <w:nsid w:val="4DC94CF0"/>
    <w:multiLevelType w:val="hybridMultilevel"/>
    <w:tmpl w:val="8DD6ADD4"/>
    <w:lvl w:ilvl="0" w:tplc="181A0013">
      <w:start w:val="1"/>
      <w:numFmt w:val="upperRoman"/>
      <w:lvlText w:val="%1."/>
      <w:lvlJc w:val="right"/>
      <w:pPr>
        <w:ind w:left="720" w:hanging="360"/>
      </w:p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21" w15:restartNumberingAfterBreak="0">
    <w:nsid w:val="54725612"/>
    <w:multiLevelType w:val="hybridMultilevel"/>
    <w:tmpl w:val="2E7257D6"/>
    <w:lvl w:ilvl="0" w:tplc="0ECC0C62">
      <w:start w:val="1"/>
      <w:numFmt w:val="upperRoman"/>
      <w:lvlText w:val="%1."/>
      <w:lvlJc w:val="right"/>
      <w:pPr>
        <w:ind w:left="720" w:hanging="360"/>
      </w:pPr>
      <w:rPr>
        <w:b/>
        <w:bCs/>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22" w15:restartNumberingAfterBreak="0">
    <w:nsid w:val="5D154995"/>
    <w:multiLevelType w:val="hybridMultilevel"/>
    <w:tmpl w:val="65584004"/>
    <w:lvl w:ilvl="0" w:tplc="4CE8D314">
      <w:start w:val="1"/>
      <w:numFmt w:val="upperRoman"/>
      <w:lvlText w:val="%1."/>
      <w:lvlJc w:val="left"/>
      <w:pPr>
        <w:ind w:left="1080" w:hanging="720"/>
      </w:pPr>
      <w:rPr>
        <w:rFonts w:hint="default"/>
        <w:b/>
        <w:bCs/>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23" w15:restartNumberingAfterBreak="0">
    <w:nsid w:val="605619B6"/>
    <w:multiLevelType w:val="hybridMultilevel"/>
    <w:tmpl w:val="746010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6DE245C2"/>
    <w:multiLevelType w:val="hybridMultilevel"/>
    <w:tmpl w:val="3F6A1214"/>
    <w:lvl w:ilvl="0" w:tplc="DAA23532">
      <w:numFmt w:val="bullet"/>
      <w:lvlText w:val="-"/>
      <w:lvlJc w:val="left"/>
      <w:pPr>
        <w:ind w:left="720" w:hanging="360"/>
      </w:pPr>
      <w:rPr>
        <w:rFonts w:ascii="Times New Roman" w:eastAsiaTheme="minorHAnsi" w:hAnsi="Times New Roman" w:cs="Times New Roman"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25" w15:restartNumberingAfterBreak="0">
    <w:nsid w:val="70E30293"/>
    <w:multiLevelType w:val="hybridMultilevel"/>
    <w:tmpl w:val="D708F9D6"/>
    <w:lvl w:ilvl="0" w:tplc="181A0001">
      <w:start w:val="1"/>
      <w:numFmt w:val="bullet"/>
      <w:lvlText w:val=""/>
      <w:lvlJc w:val="left"/>
      <w:pPr>
        <w:ind w:left="1440" w:hanging="360"/>
      </w:pPr>
      <w:rPr>
        <w:rFonts w:ascii="Symbol" w:hAnsi="Symbol" w:hint="default"/>
      </w:rPr>
    </w:lvl>
    <w:lvl w:ilvl="1" w:tplc="181A0003" w:tentative="1">
      <w:start w:val="1"/>
      <w:numFmt w:val="bullet"/>
      <w:lvlText w:val="o"/>
      <w:lvlJc w:val="left"/>
      <w:pPr>
        <w:ind w:left="2160" w:hanging="360"/>
      </w:pPr>
      <w:rPr>
        <w:rFonts w:ascii="Courier New" w:hAnsi="Courier New" w:cs="Courier New" w:hint="default"/>
      </w:rPr>
    </w:lvl>
    <w:lvl w:ilvl="2" w:tplc="181A0005" w:tentative="1">
      <w:start w:val="1"/>
      <w:numFmt w:val="bullet"/>
      <w:lvlText w:val=""/>
      <w:lvlJc w:val="left"/>
      <w:pPr>
        <w:ind w:left="2880" w:hanging="360"/>
      </w:pPr>
      <w:rPr>
        <w:rFonts w:ascii="Wingdings" w:hAnsi="Wingdings" w:hint="default"/>
      </w:rPr>
    </w:lvl>
    <w:lvl w:ilvl="3" w:tplc="181A0001" w:tentative="1">
      <w:start w:val="1"/>
      <w:numFmt w:val="bullet"/>
      <w:lvlText w:val=""/>
      <w:lvlJc w:val="left"/>
      <w:pPr>
        <w:ind w:left="3600" w:hanging="360"/>
      </w:pPr>
      <w:rPr>
        <w:rFonts w:ascii="Symbol" w:hAnsi="Symbol" w:hint="default"/>
      </w:rPr>
    </w:lvl>
    <w:lvl w:ilvl="4" w:tplc="181A0003" w:tentative="1">
      <w:start w:val="1"/>
      <w:numFmt w:val="bullet"/>
      <w:lvlText w:val="o"/>
      <w:lvlJc w:val="left"/>
      <w:pPr>
        <w:ind w:left="4320" w:hanging="360"/>
      </w:pPr>
      <w:rPr>
        <w:rFonts w:ascii="Courier New" w:hAnsi="Courier New" w:cs="Courier New" w:hint="default"/>
      </w:rPr>
    </w:lvl>
    <w:lvl w:ilvl="5" w:tplc="181A0005" w:tentative="1">
      <w:start w:val="1"/>
      <w:numFmt w:val="bullet"/>
      <w:lvlText w:val=""/>
      <w:lvlJc w:val="left"/>
      <w:pPr>
        <w:ind w:left="5040" w:hanging="360"/>
      </w:pPr>
      <w:rPr>
        <w:rFonts w:ascii="Wingdings" w:hAnsi="Wingdings" w:hint="default"/>
      </w:rPr>
    </w:lvl>
    <w:lvl w:ilvl="6" w:tplc="181A0001" w:tentative="1">
      <w:start w:val="1"/>
      <w:numFmt w:val="bullet"/>
      <w:lvlText w:val=""/>
      <w:lvlJc w:val="left"/>
      <w:pPr>
        <w:ind w:left="5760" w:hanging="360"/>
      </w:pPr>
      <w:rPr>
        <w:rFonts w:ascii="Symbol" w:hAnsi="Symbol" w:hint="default"/>
      </w:rPr>
    </w:lvl>
    <w:lvl w:ilvl="7" w:tplc="181A0003" w:tentative="1">
      <w:start w:val="1"/>
      <w:numFmt w:val="bullet"/>
      <w:lvlText w:val="o"/>
      <w:lvlJc w:val="left"/>
      <w:pPr>
        <w:ind w:left="6480" w:hanging="360"/>
      </w:pPr>
      <w:rPr>
        <w:rFonts w:ascii="Courier New" w:hAnsi="Courier New" w:cs="Courier New" w:hint="default"/>
      </w:rPr>
    </w:lvl>
    <w:lvl w:ilvl="8" w:tplc="181A0005" w:tentative="1">
      <w:start w:val="1"/>
      <w:numFmt w:val="bullet"/>
      <w:lvlText w:val=""/>
      <w:lvlJc w:val="left"/>
      <w:pPr>
        <w:ind w:left="7200" w:hanging="360"/>
      </w:pPr>
      <w:rPr>
        <w:rFonts w:ascii="Wingdings" w:hAnsi="Wingdings" w:hint="default"/>
      </w:rPr>
    </w:lvl>
  </w:abstractNum>
  <w:abstractNum w:abstractNumId="26" w15:restartNumberingAfterBreak="0">
    <w:nsid w:val="751447DF"/>
    <w:multiLevelType w:val="hybridMultilevel"/>
    <w:tmpl w:val="363CF55A"/>
    <w:lvl w:ilvl="0" w:tplc="7EBEB6D2">
      <w:numFmt w:val="bullet"/>
      <w:lvlText w:val="-"/>
      <w:lvlJc w:val="left"/>
      <w:pPr>
        <w:ind w:left="720" w:hanging="360"/>
      </w:pPr>
      <w:rPr>
        <w:rFonts w:ascii="Times New Roman" w:eastAsiaTheme="minorHAnsi" w:hAnsi="Times New Roman" w:cs="Times New Roman"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27" w15:restartNumberingAfterBreak="0">
    <w:nsid w:val="77AE15FF"/>
    <w:multiLevelType w:val="hybridMultilevel"/>
    <w:tmpl w:val="1668E978"/>
    <w:lvl w:ilvl="0" w:tplc="181A0013">
      <w:start w:val="1"/>
      <w:numFmt w:val="upperRoman"/>
      <w:lvlText w:val="%1."/>
      <w:lvlJc w:val="right"/>
      <w:pPr>
        <w:ind w:left="720" w:hanging="360"/>
      </w:p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28" w15:restartNumberingAfterBreak="0">
    <w:nsid w:val="7BE72919"/>
    <w:multiLevelType w:val="hybridMultilevel"/>
    <w:tmpl w:val="AD88D8CA"/>
    <w:lvl w:ilvl="0" w:tplc="DEC0E9C4">
      <w:start w:val="1"/>
      <w:numFmt w:val="bullet"/>
      <w:lvlText w:val="-"/>
      <w:lvlJc w:val="left"/>
      <w:pPr>
        <w:ind w:left="720" w:hanging="360"/>
      </w:pPr>
      <w:rPr>
        <w:rFonts w:ascii="Times New Roman" w:eastAsiaTheme="minorHAnsi" w:hAnsi="Times New Roman" w:cs="Times New Roman" w:hint="default"/>
      </w:rPr>
    </w:lvl>
    <w:lvl w:ilvl="1" w:tplc="181A0003">
      <w:start w:val="1"/>
      <w:numFmt w:val="bullet"/>
      <w:lvlText w:val="o"/>
      <w:lvlJc w:val="left"/>
      <w:pPr>
        <w:ind w:left="1440" w:hanging="360"/>
      </w:pPr>
      <w:rPr>
        <w:rFonts w:ascii="Courier New" w:hAnsi="Courier New" w:cs="Courier New" w:hint="default"/>
      </w:rPr>
    </w:lvl>
    <w:lvl w:ilvl="2" w:tplc="181A0005">
      <w:start w:val="1"/>
      <w:numFmt w:val="bullet"/>
      <w:lvlText w:val=""/>
      <w:lvlJc w:val="left"/>
      <w:pPr>
        <w:ind w:left="2160" w:hanging="360"/>
      </w:pPr>
      <w:rPr>
        <w:rFonts w:ascii="Wingdings" w:hAnsi="Wingdings" w:hint="default"/>
      </w:rPr>
    </w:lvl>
    <w:lvl w:ilvl="3" w:tplc="181A0001">
      <w:start w:val="1"/>
      <w:numFmt w:val="bullet"/>
      <w:lvlText w:val=""/>
      <w:lvlJc w:val="left"/>
      <w:pPr>
        <w:ind w:left="2880" w:hanging="360"/>
      </w:pPr>
      <w:rPr>
        <w:rFonts w:ascii="Symbol" w:hAnsi="Symbol" w:hint="default"/>
      </w:rPr>
    </w:lvl>
    <w:lvl w:ilvl="4" w:tplc="181A0003">
      <w:start w:val="1"/>
      <w:numFmt w:val="bullet"/>
      <w:lvlText w:val="o"/>
      <w:lvlJc w:val="left"/>
      <w:pPr>
        <w:ind w:left="3600" w:hanging="360"/>
      </w:pPr>
      <w:rPr>
        <w:rFonts w:ascii="Courier New" w:hAnsi="Courier New" w:cs="Courier New" w:hint="default"/>
      </w:rPr>
    </w:lvl>
    <w:lvl w:ilvl="5" w:tplc="181A0005">
      <w:start w:val="1"/>
      <w:numFmt w:val="bullet"/>
      <w:lvlText w:val=""/>
      <w:lvlJc w:val="left"/>
      <w:pPr>
        <w:ind w:left="4320" w:hanging="360"/>
      </w:pPr>
      <w:rPr>
        <w:rFonts w:ascii="Wingdings" w:hAnsi="Wingdings" w:hint="default"/>
      </w:rPr>
    </w:lvl>
    <w:lvl w:ilvl="6" w:tplc="181A0001">
      <w:start w:val="1"/>
      <w:numFmt w:val="bullet"/>
      <w:lvlText w:val=""/>
      <w:lvlJc w:val="left"/>
      <w:pPr>
        <w:ind w:left="5040" w:hanging="360"/>
      </w:pPr>
      <w:rPr>
        <w:rFonts w:ascii="Symbol" w:hAnsi="Symbol" w:hint="default"/>
      </w:rPr>
    </w:lvl>
    <w:lvl w:ilvl="7" w:tplc="181A0003">
      <w:start w:val="1"/>
      <w:numFmt w:val="bullet"/>
      <w:lvlText w:val="o"/>
      <w:lvlJc w:val="left"/>
      <w:pPr>
        <w:ind w:left="5760" w:hanging="360"/>
      </w:pPr>
      <w:rPr>
        <w:rFonts w:ascii="Courier New" w:hAnsi="Courier New" w:cs="Courier New" w:hint="default"/>
      </w:rPr>
    </w:lvl>
    <w:lvl w:ilvl="8" w:tplc="181A0005">
      <w:start w:val="1"/>
      <w:numFmt w:val="bullet"/>
      <w:lvlText w:val=""/>
      <w:lvlJc w:val="left"/>
      <w:pPr>
        <w:ind w:left="6480" w:hanging="360"/>
      </w:pPr>
      <w:rPr>
        <w:rFonts w:ascii="Wingdings" w:hAnsi="Wingdings" w:hint="default"/>
      </w:rPr>
    </w:lvl>
  </w:abstractNum>
  <w:num w:numId="1" w16cid:durableId="260112558">
    <w:abstractNumId w:val="0"/>
  </w:num>
  <w:num w:numId="2" w16cid:durableId="1965381198">
    <w:abstractNumId w:val="26"/>
  </w:num>
  <w:num w:numId="3" w16cid:durableId="2064450112">
    <w:abstractNumId w:val="4"/>
  </w:num>
  <w:num w:numId="4" w16cid:durableId="1737431401">
    <w:abstractNumId w:val="22"/>
  </w:num>
  <w:num w:numId="5" w16cid:durableId="1515415069">
    <w:abstractNumId w:val="8"/>
  </w:num>
  <w:num w:numId="6" w16cid:durableId="1124353234">
    <w:abstractNumId w:val="24"/>
  </w:num>
  <w:num w:numId="7" w16cid:durableId="1062557207">
    <w:abstractNumId w:val="25"/>
  </w:num>
  <w:num w:numId="8" w16cid:durableId="58720766">
    <w:abstractNumId w:val="7"/>
  </w:num>
  <w:num w:numId="9" w16cid:durableId="1162282269">
    <w:abstractNumId w:val="21"/>
  </w:num>
  <w:num w:numId="10" w16cid:durableId="884754242">
    <w:abstractNumId w:val="10"/>
  </w:num>
  <w:num w:numId="11" w16cid:durableId="700010876">
    <w:abstractNumId w:val="20"/>
  </w:num>
  <w:num w:numId="12" w16cid:durableId="1906448740">
    <w:abstractNumId w:val="18"/>
  </w:num>
  <w:num w:numId="13" w16cid:durableId="385220653">
    <w:abstractNumId w:val="11"/>
  </w:num>
  <w:num w:numId="14" w16cid:durableId="1648240637">
    <w:abstractNumId w:val="15"/>
  </w:num>
  <w:num w:numId="15" w16cid:durableId="12172081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14529512">
    <w:abstractNumId w:val="9"/>
  </w:num>
  <w:num w:numId="17" w16cid:durableId="374543377">
    <w:abstractNumId w:val="3"/>
  </w:num>
  <w:num w:numId="18" w16cid:durableId="351227976">
    <w:abstractNumId w:val="12"/>
  </w:num>
  <w:num w:numId="19" w16cid:durableId="17546667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42059990">
    <w:abstractNumId w:val="28"/>
  </w:num>
  <w:num w:numId="21" w16cid:durableId="181672952">
    <w:abstractNumId w:val="16"/>
  </w:num>
  <w:num w:numId="22" w16cid:durableId="11152491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52480142">
    <w:abstractNumId w:val="13"/>
  </w:num>
  <w:num w:numId="24" w16cid:durableId="2484705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636523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294739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91241381">
    <w:abstractNumId w:val="13"/>
  </w:num>
  <w:num w:numId="28" w16cid:durableId="510335829">
    <w:abstractNumId w:val="2"/>
  </w:num>
  <w:num w:numId="29" w16cid:durableId="1473478299">
    <w:abstractNumId w:val="19"/>
  </w:num>
  <w:num w:numId="30" w16cid:durableId="1533421255">
    <w:abstractNumId w:val="14"/>
  </w:num>
  <w:num w:numId="31" w16cid:durableId="685905700">
    <w:abstractNumId w:val="17"/>
  </w:num>
  <w:num w:numId="32" w16cid:durableId="807166541">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6EA"/>
    <w:rsid w:val="000012D5"/>
    <w:rsid w:val="00003755"/>
    <w:rsid w:val="00012B07"/>
    <w:rsid w:val="00044142"/>
    <w:rsid w:val="00044602"/>
    <w:rsid w:val="000561DE"/>
    <w:rsid w:val="00071540"/>
    <w:rsid w:val="00072B2C"/>
    <w:rsid w:val="0008198C"/>
    <w:rsid w:val="00087246"/>
    <w:rsid w:val="0009123E"/>
    <w:rsid w:val="0009330D"/>
    <w:rsid w:val="00096C74"/>
    <w:rsid w:val="000B0487"/>
    <w:rsid w:val="000C752E"/>
    <w:rsid w:val="000D37DC"/>
    <w:rsid w:val="000D61C7"/>
    <w:rsid w:val="000E67C8"/>
    <w:rsid w:val="0010093A"/>
    <w:rsid w:val="00103052"/>
    <w:rsid w:val="0011065E"/>
    <w:rsid w:val="00151694"/>
    <w:rsid w:val="00162EB0"/>
    <w:rsid w:val="00166A73"/>
    <w:rsid w:val="00170EFA"/>
    <w:rsid w:val="00183690"/>
    <w:rsid w:val="00190A52"/>
    <w:rsid w:val="001952C7"/>
    <w:rsid w:val="001A1FE1"/>
    <w:rsid w:val="001A5264"/>
    <w:rsid w:val="001A6766"/>
    <w:rsid w:val="001B18D5"/>
    <w:rsid w:val="001B7FC7"/>
    <w:rsid w:val="001C2FB0"/>
    <w:rsid w:val="001C4063"/>
    <w:rsid w:val="001C7178"/>
    <w:rsid w:val="001C7949"/>
    <w:rsid w:val="001C7A5E"/>
    <w:rsid w:val="001D02CE"/>
    <w:rsid w:val="001D22DB"/>
    <w:rsid w:val="001E7397"/>
    <w:rsid w:val="001F3117"/>
    <w:rsid w:val="00201149"/>
    <w:rsid w:val="002134A1"/>
    <w:rsid w:val="002143B7"/>
    <w:rsid w:val="002211FE"/>
    <w:rsid w:val="002340AE"/>
    <w:rsid w:val="00242378"/>
    <w:rsid w:val="0027609E"/>
    <w:rsid w:val="00287C13"/>
    <w:rsid w:val="00297039"/>
    <w:rsid w:val="002A317B"/>
    <w:rsid w:val="002B1359"/>
    <w:rsid w:val="002C076F"/>
    <w:rsid w:val="002C317B"/>
    <w:rsid w:val="002E2389"/>
    <w:rsid w:val="002F2490"/>
    <w:rsid w:val="002F3EBE"/>
    <w:rsid w:val="00312FF3"/>
    <w:rsid w:val="00314DFF"/>
    <w:rsid w:val="00317D14"/>
    <w:rsid w:val="00322C49"/>
    <w:rsid w:val="00326357"/>
    <w:rsid w:val="0032661D"/>
    <w:rsid w:val="00327C26"/>
    <w:rsid w:val="00346394"/>
    <w:rsid w:val="00350BD1"/>
    <w:rsid w:val="00350F41"/>
    <w:rsid w:val="00356CD3"/>
    <w:rsid w:val="003571AC"/>
    <w:rsid w:val="00360A46"/>
    <w:rsid w:val="00364E2D"/>
    <w:rsid w:val="00366C31"/>
    <w:rsid w:val="003745D4"/>
    <w:rsid w:val="00391355"/>
    <w:rsid w:val="003A0137"/>
    <w:rsid w:val="003A3950"/>
    <w:rsid w:val="003F74DF"/>
    <w:rsid w:val="00416621"/>
    <w:rsid w:val="00417FF1"/>
    <w:rsid w:val="00422F29"/>
    <w:rsid w:val="00426B9E"/>
    <w:rsid w:val="004373E2"/>
    <w:rsid w:val="00441C3A"/>
    <w:rsid w:val="00444E94"/>
    <w:rsid w:val="00452CB7"/>
    <w:rsid w:val="00454586"/>
    <w:rsid w:val="00455C51"/>
    <w:rsid w:val="004640A3"/>
    <w:rsid w:val="00473ED2"/>
    <w:rsid w:val="00490F78"/>
    <w:rsid w:val="004955AC"/>
    <w:rsid w:val="004A4AFD"/>
    <w:rsid w:val="004A631B"/>
    <w:rsid w:val="004A75B6"/>
    <w:rsid w:val="004C4200"/>
    <w:rsid w:val="004C5D44"/>
    <w:rsid w:val="004D372C"/>
    <w:rsid w:val="004D4228"/>
    <w:rsid w:val="004D4507"/>
    <w:rsid w:val="004D5FD5"/>
    <w:rsid w:val="004F7746"/>
    <w:rsid w:val="005057D1"/>
    <w:rsid w:val="00524BC0"/>
    <w:rsid w:val="005267E9"/>
    <w:rsid w:val="005309FC"/>
    <w:rsid w:val="00532173"/>
    <w:rsid w:val="00536C1C"/>
    <w:rsid w:val="00547607"/>
    <w:rsid w:val="005522F9"/>
    <w:rsid w:val="0055362B"/>
    <w:rsid w:val="00567093"/>
    <w:rsid w:val="005848F0"/>
    <w:rsid w:val="005944A0"/>
    <w:rsid w:val="005A5408"/>
    <w:rsid w:val="005C412E"/>
    <w:rsid w:val="005C7320"/>
    <w:rsid w:val="005E2DF2"/>
    <w:rsid w:val="005E6701"/>
    <w:rsid w:val="005F53E7"/>
    <w:rsid w:val="00601617"/>
    <w:rsid w:val="00602212"/>
    <w:rsid w:val="00610F72"/>
    <w:rsid w:val="00644535"/>
    <w:rsid w:val="00650FDC"/>
    <w:rsid w:val="0065404D"/>
    <w:rsid w:val="00676411"/>
    <w:rsid w:val="0068578A"/>
    <w:rsid w:val="00696069"/>
    <w:rsid w:val="00696EB7"/>
    <w:rsid w:val="006B5C47"/>
    <w:rsid w:val="006B6384"/>
    <w:rsid w:val="006C3F11"/>
    <w:rsid w:val="006C7997"/>
    <w:rsid w:val="006D6A0D"/>
    <w:rsid w:val="006D7664"/>
    <w:rsid w:val="006F2C34"/>
    <w:rsid w:val="006F3688"/>
    <w:rsid w:val="006F5E69"/>
    <w:rsid w:val="00722048"/>
    <w:rsid w:val="0072484E"/>
    <w:rsid w:val="007249E4"/>
    <w:rsid w:val="00730885"/>
    <w:rsid w:val="0073763C"/>
    <w:rsid w:val="0075344A"/>
    <w:rsid w:val="0077030C"/>
    <w:rsid w:val="007846A7"/>
    <w:rsid w:val="007948B5"/>
    <w:rsid w:val="007A16A7"/>
    <w:rsid w:val="007A6694"/>
    <w:rsid w:val="007C7BA6"/>
    <w:rsid w:val="007D2446"/>
    <w:rsid w:val="007E515F"/>
    <w:rsid w:val="007E5EBE"/>
    <w:rsid w:val="00806A9F"/>
    <w:rsid w:val="0081045F"/>
    <w:rsid w:val="00824937"/>
    <w:rsid w:val="00841526"/>
    <w:rsid w:val="00851189"/>
    <w:rsid w:val="00851576"/>
    <w:rsid w:val="00882068"/>
    <w:rsid w:val="008837A6"/>
    <w:rsid w:val="00885D44"/>
    <w:rsid w:val="00892283"/>
    <w:rsid w:val="008927CE"/>
    <w:rsid w:val="008A188C"/>
    <w:rsid w:val="008A5DBD"/>
    <w:rsid w:val="008A7777"/>
    <w:rsid w:val="008C3069"/>
    <w:rsid w:val="008E651A"/>
    <w:rsid w:val="00905938"/>
    <w:rsid w:val="00906BA2"/>
    <w:rsid w:val="00907EA5"/>
    <w:rsid w:val="00911C5B"/>
    <w:rsid w:val="00924963"/>
    <w:rsid w:val="00925576"/>
    <w:rsid w:val="0092585C"/>
    <w:rsid w:val="00937E11"/>
    <w:rsid w:val="00943E44"/>
    <w:rsid w:val="009539E8"/>
    <w:rsid w:val="00963386"/>
    <w:rsid w:val="00975C80"/>
    <w:rsid w:val="00977760"/>
    <w:rsid w:val="009826FF"/>
    <w:rsid w:val="0098415B"/>
    <w:rsid w:val="00985171"/>
    <w:rsid w:val="00986A2B"/>
    <w:rsid w:val="00992550"/>
    <w:rsid w:val="00993C33"/>
    <w:rsid w:val="009E0FCC"/>
    <w:rsid w:val="009E26AE"/>
    <w:rsid w:val="009E5AD2"/>
    <w:rsid w:val="009F01F1"/>
    <w:rsid w:val="009F0FE3"/>
    <w:rsid w:val="009F6D17"/>
    <w:rsid w:val="00A04644"/>
    <w:rsid w:val="00A10B30"/>
    <w:rsid w:val="00A1184E"/>
    <w:rsid w:val="00A1750D"/>
    <w:rsid w:val="00A20D7A"/>
    <w:rsid w:val="00A27F09"/>
    <w:rsid w:val="00A323C1"/>
    <w:rsid w:val="00A450AA"/>
    <w:rsid w:val="00A55F2B"/>
    <w:rsid w:val="00A75A1C"/>
    <w:rsid w:val="00A81DFE"/>
    <w:rsid w:val="00A83317"/>
    <w:rsid w:val="00A835B0"/>
    <w:rsid w:val="00A9405E"/>
    <w:rsid w:val="00A94290"/>
    <w:rsid w:val="00AA2C06"/>
    <w:rsid w:val="00AA3D09"/>
    <w:rsid w:val="00AC1E8C"/>
    <w:rsid w:val="00AC5EED"/>
    <w:rsid w:val="00AE2695"/>
    <w:rsid w:val="00B21D84"/>
    <w:rsid w:val="00B22C7D"/>
    <w:rsid w:val="00B27E19"/>
    <w:rsid w:val="00B36771"/>
    <w:rsid w:val="00B44FFD"/>
    <w:rsid w:val="00B7126F"/>
    <w:rsid w:val="00B722A1"/>
    <w:rsid w:val="00B72A7D"/>
    <w:rsid w:val="00B77962"/>
    <w:rsid w:val="00B833C3"/>
    <w:rsid w:val="00B83D45"/>
    <w:rsid w:val="00B8765A"/>
    <w:rsid w:val="00BA16F8"/>
    <w:rsid w:val="00BA44B9"/>
    <w:rsid w:val="00BA74B4"/>
    <w:rsid w:val="00BD31E2"/>
    <w:rsid w:val="00BD4994"/>
    <w:rsid w:val="00BF64E3"/>
    <w:rsid w:val="00C001F8"/>
    <w:rsid w:val="00C0429D"/>
    <w:rsid w:val="00C0610C"/>
    <w:rsid w:val="00C14FE0"/>
    <w:rsid w:val="00C221E9"/>
    <w:rsid w:val="00C22364"/>
    <w:rsid w:val="00C5226A"/>
    <w:rsid w:val="00C55FAA"/>
    <w:rsid w:val="00C65639"/>
    <w:rsid w:val="00C723EC"/>
    <w:rsid w:val="00C743D6"/>
    <w:rsid w:val="00C9031B"/>
    <w:rsid w:val="00CB5980"/>
    <w:rsid w:val="00CC2528"/>
    <w:rsid w:val="00CC494E"/>
    <w:rsid w:val="00CC5F7A"/>
    <w:rsid w:val="00CF73EF"/>
    <w:rsid w:val="00D01798"/>
    <w:rsid w:val="00D135F1"/>
    <w:rsid w:val="00D156F1"/>
    <w:rsid w:val="00D256B6"/>
    <w:rsid w:val="00D2737D"/>
    <w:rsid w:val="00D55983"/>
    <w:rsid w:val="00D62555"/>
    <w:rsid w:val="00D64952"/>
    <w:rsid w:val="00D728B8"/>
    <w:rsid w:val="00D75F78"/>
    <w:rsid w:val="00D82E98"/>
    <w:rsid w:val="00D97E35"/>
    <w:rsid w:val="00DB0B91"/>
    <w:rsid w:val="00DB68C4"/>
    <w:rsid w:val="00DC0B61"/>
    <w:rsid w:val="00DD77D9"/>
    <w:rsid w:val="00DE7512"/>
    <w:rsid w:val="00E01E88"/>
    <w:rsid w:val="00E076D7"/>
    <w:rsid w:val="00E17742"/>
    <w:rsid w:val="00E2406E"/>
    <w:rsid w:val="00E271FB"/>
    <w:rsid w:val="00E350F8"/>
    <w:rsid w:val="00E4277E"/>
    <w:rsid w:val="00E62CE0"/>
    <w:rsid w:val="00E6378A"/>
    <w:rsid w:val="00E7140B"/>
    <w:rsid w:val="00E863E4"/>
    <w:rsid w:val="00E9142F"/>
    <w:rsid w:val="00E91B4E"/>
    <w:rsid w:val="00E976A4"/>
    <w:rsid w:val="00E97AC4"/>
    <w:rsid w:val="00E97F79"/>
    <w:rsid w:val="00EA3F22"/>
    <w:rsid w:val="00EB74EA"/>
    <w:rsid w:val="00EE0791"/>
    <w:rsid w:val="00F164D9"/>
    <w:rsid w:val="00F20154"/>
    <w:rsid w:val="00F2359F"/>
    <w:rsid w:val="00F235EC"/>
    <w:rsid w:val="00F47452"/>
    <w:rsid w:val="00F51D91"/>
    <w:rsid w:val="00F92DFC"/>
    <w:rsid w:val="00FA31ED"/>
    <w:rsid w:val="00FA3BC6"/>
    <w:rsid w:val="00FB46EA"/>
    <w:rsid w:val="00FB4FC0"/>
    <w:rsid w:val="00FE5864"/>
    <w:rsid w:val="00FF4A11"/>
  </w:rsids>
  <m:mathPr>
    <m:mathFont m:val="Cambria Math"/>
    <m:brkBin m:val="before"/>
    <m:brkBinSub m:val="--"/>
    <m:smallFrac/>
    <m:dispDef/>
    <m:lMargin m:val="0"/>
    <m:rMargin m:val="0"/>
    <m:defJc m:val="centerGroup"/>
    <m:wrapIndent m:val="1440"/>
    <m:intLim m:val="subSup"/>
    <m:naryLim m:val="undOvr"/>
  </m:mathPr>
  <w:themeFontLang w:val="sr-Latn-B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E9C702"/>
  <w15:docId w15:val="{2709A2C0-4C89-4F81-9BB2-C13246C2C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r-Latn-C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C74"/>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46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46EA"/>
    <w:rPr>
      <w:noProof/>
    </w:rPr>
  </w:style>
  <w:style w:type="paragraph" w:styleId="Footer">
    <w:name w:val="footer"/>
    <w:basedOn w:val="Normal"/>
    <w:link w:val="FooterChar"/>
    <w:uiPriority w:val="99"/>
    <w:unhideWhenUsed/>
    <w:rsid w:val="00FB46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46EA"/>
    <w:rPr>
      <w:noProof/>
    </w:rPr>
  </w:style>
  <w:style w:type="table" w:styleId="TableGrid">
    <w:name w:val="Table Grid"/>
    <w:basedOn w:val="TableNormal"/>
    <w:uiPriority w:val="39"/>
    <w:rsid w:val="00FB4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7777"/>
    <w:pPr>
      <w:ind w:left="720"/>
      <w:contextualSpacing/>
    </w:pPr>
  </w:style>
  <w:style w:type="paragraph" w:styleId="BalloonText">
    <w:name w:val="Balloon Text"/>
    <w:basedOn w:val="Normal"/>
    <w:link w:val="BalloonTextChar"/>
    <w:uiPriority w:val="99"/>
    <w:semiHidden/>
    <w:unhideWhenUsed/>
    <w:rsid w:val="004D42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4228"/>
    <w:rPr>
      <w:rFonts w:ascii="Segoe UI" w:hAnsi="Segoe UI" w:cs="Segoe UI"/>
      <w:noProof/>
      <w:sz w:val="18"/>
      <w:szCs w:val="18"/>
    </w:rPr>
  </w:style>
  <w:style w:type="character" w:styleId="Strong">
    <w:name w:val="Strong"/>
    <w:basedOn w:val="DefaultParagraphFont"/>
    <w:uiPriority w:val="22"/>
    <w:qFormat/>
    <w:rsid w:val="001F3117"/>
    <w:rPr>
      <w:b/>
      <w:bCs/>
    </w:rPr>
  </w:style>
  <w:style w:type="paragraph" w:styleId="ListBullet">
    <w:name w:val="List Bullet"/>
    <w:basedOn w:val="Normal"/>
    <w:uiPriority w:val="99"/>
    <w:unhideWhenUsed/>
    <w:rsid w:val="00532173"/>
    <w:pPr>
      <w:numPr>
        <w:numId w:val="1"/>
      </w:numPr>
      <w:spacing w:after="200" w:line="276" w:lineRule="auto"/>
      <w:contextualSpacing/>
    </w:pPr>
    <w:rPr>
      <w:rFonts w:eastAsiaTheme="minorEastAsia"/>
      <w:noProof w:val="0"/>
      <w:lang w:val="sr-Latn-BA" w:eastAsia="sr-Latn-BA"/>
    </w:rPr>
  </w:style>
  <w:style w:type="character" w:customStyle="1" w:styleId="a">
    <w:name w:val="a"/>
    <w:basedOn w:val="DefaultParagraphFont"/>
    <w:rsid w:val="00170EFA"/>
  </w:style>
  <w:style w:type="paragraph" w:styleId="FootnoteText">
    <w:name w:val="footnote text"/>
    <w:basedOn w:val="Normal"/>
    <w:link w:val="FootnoteTextChar"/>
    <w:uiPriority w:val="99"/>
    <w:semiHidden/>
    <w:rsid w:val="00AA2C06"/>
    <w:pPr>
      <w:spacing w:after="0" w:line="240" w:lineRule="auto"/>
    </w:pPr>
    <w:rPr>
      <w:rFonts w:ascii="Helv Ciril" w:eastAsia="Times New Roman" w:hAnsi="Helv Ciril" w:cs="Times New Roman"/>
      <w:noProof w:val="0"/>
      <w:sz w:val="20"/>
      <w:szCs w:val="20"/>
      <w:lang w:val="en-US"/>
    </w:rPr>
  </w:style>
  <w:style w:type="character" w:customStyle="1" w:styleId="FootnoteTextChar">
    <w:name w:val="Footnote Text Char"/>
    <w:basedOn w:val="DefaultParagraphFont"/>
    <w:link w:val="FootnoteText"/>
    <w:uiPriority w:val="99"/>
    <w:semiHidden/>
    <w:rsid w:val="00AA2C06"/>
    <w:rPr>
      <w:rFonts w:ascii="Helv Ciril" w:eastAsia="Times New Roman" w:hAnsi="Helv Ciril" w:cs="Times New Roman"/>
      <w:sz w:val="20"/>
      <w:szCs w:val="20"/>
      <w:lang w:val="en-US"/>
    </w:rPr>
  </w:style>
  <w:style w:type="character" w:styleId="FootnoteReference">
    <w:name w:val="footnote reference"/>
    <w:basedOn w:val="DefaultParagraphFont"/>
    <w:uiPriority w:val="99"/>
    <w:semiHidden/>
    <w:rsid w:val="00AA2C06"/>
    <w:rPr>
      <w:vertAlign w:val="superscript"/>
    </w:rPr>
  </w:style>
  <w:style w:type="character" w:styleId="CommentReference">
    <w:name w:val="annotation reference"/>
    <w:basedOn w:val="DefaultParagraphFont"/>
    <w:uiPriority w:val="99"/>
    <w:semiHidden/>
    <w:unhideWhenUsed/>
    <w:rsid w:val="006C7997"/>
    <w:rPr>
      <w:sz w:val="16"/>
      <w:szCs w:val="16"/>
    </w:rPr>
  </w:style>
  <w:style w:type="paragraph" w:styleId="CommentText">
    <w:name w:val="annotation text"/>
    <w:basedOn w:val="Normal"/>
    <w:link w:val="CommentTextChar"/>
    <w:uiPriority w:val="99"/>
    <w:semiHidden/>
    <w:unhideWhenUsed/>
    <w:rsid w:val="006C7997"/>
    <w:pPr>
      <w:spacing w:line="240" w:lineRule="auto"/>
    </w:pPr>
    <w:rPr>
      <w:sz w:val="20"/>
      <w:szCs w:val="20"/>
    </w:rPr>
  </w:style>
  <w:style w:type="character" w:customStyle="1" w:styleId="CommentTextChar">
    <w:name w:val="Comment Text Char"/>
    <w:basedOn w:val="DefaultParagraphFont"/>
    <w:link w:val="CommentText"/>
    <w:uiPriority w:val="99"/>
    <w:semiHidden/>
    <w:rsid w:val="006C7997"/>
    <w:rPr>
      <w:noProof/>
      <w:sz w:val="20"/>
      <w:szCs w:val="20"/>
    </w:rPr>
  </w:style>
  <w:style w:type="paragraph" w:styleId="CommentSubject">
    <w:name w:val="annotation subject"/>
    <w:basedOn w:val="CommentText"/>
    <w:next w:val="CommentText"/>
    <w:link w:val="CommentSubjectChar"/>
    <w:uiPriority w:val="99"/>
    <w:semiHidden/>
    <w:unhideWhenUsed/>
    <w:rsid w:val="006C7997"/>
    <w:rPr>
      <w:b/>
      <w:bCs/>
    </w:rPr>
  </w:style>
  <w:style w:type="character" w:customStyle="1" w:styleId="CommentSubjectChar">
    <w:name w:val="Comment Subject Char"/>
    <w:basedOn w:val="CommentTextChar"/>
    <w:link w:val="CommentSubject"/>
    <w:uiPriority w:val="99"/>
    <w:semiHidden/>
    <w:rsid w:val="006C7997"/>
    <w:rPr>
      <w:b/>
      <w:bCs/>
      <w:noProof/>
      <w:sz w:val="20"/>
      <w:szCs w:val="20"/>
    </w:rPr>
  </w:style>
  <w:style w:type="character" w:customStyle="1" w:styleId="expand">
    <w:name w:val="expand"/>
    <w:basedOn w:val="DefaultParagraphFont"/>
    <w:rsid w:val="004955AC"/>
  </w:style>
  <w:style w:type="character" w:customStyle="1" w:styleId="fontstyle01">
    <w:name w:val="fontstyle01"/>
    <w:rsid w:val="007846A7"/>
    <w:rPr>
      <w:rFonts w:ascii="TimesNewRomanPSMT" w:hAnsi="TimesNewRomanPSMT" w:hint="default"/>
      <w:b w:val="0"/>
      <w:bCs w:val="0"/>
      <w:i w:val="0"/>
      <w:iCs w:val="0"/>
      <w:color w:val="000000"/>
      <w:sz w:val="24"/>
      <w:szCs w:val="24"/>
    </w:rPr>
  </w:style>
  <w:style w:type="character" w:styleId="Hyperlink">
    <w:name w:val="Hyperlink"/>
    <w:uiPriority w:val="99"/>
    <w:unhideWhenUsed/>
    <w:rsid w:val="007846A7"/>
    <w:rPr>
      <w:color w:val="0563C1"/>
      <w:u w:val="single"/>
    </w:rPr>
  </w:style>
  <w:style w:type="paragraph" w:customStyle="1" w:styleId="Normal1">
    <w:name w:val="Normal1"/>
    <w:basedOn w:val="Normal"/>
    <w:rsid w:val="00722048"/>
    <w:pPr>
      <w:spacing w:before="100" w:beforeAutospacing="1" w:after="100" w:afterAutospacing="1" w:line="240" w:lineRule="auto"/>
    </w:pPr>
    <w:rPr>
      <w:rFonts w:ascii="Times New Roman" w:eastAsia="Times New Roman" w:hAnsi="Times New Roman" w:cs="Times New Roman"/>
      <w:noProof w:val="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22021">
      <w:bodyDiv w:val="1"/>
      <w:marLeft w:val="0"/>
      <w:marRight w:val="0"/>
      <w:marTop w:val="0"/>
      <w:marBottom w:val="0"/>
      <w:divBdr>
        <w:top w:val="none" w:sz="0" w:space="0" w:color="auto"/>
        <w:left w:val="none" w:sz="0" w:space="0" w:color="auto"/>
        <w:bottom w:val="none" w:sz="0" w:space="0" w:color="auto"/>
        <w:right w:val="none" w:sz="0" w:space="0" w:color="auto"/>
      </w:divBdr>
    </w:div>
    <w:div w:id="147408481">
      <w:bodyDiv w:val="1"/>
      <w:marLeft w:val="0"/>
      <w:marRight w:val="0"/>
      <w:marTop w:val="0"/>
      <w:marBottom w:val="0"/>
      <w:divBdr>
        <w:top w:val="none" w:sz="0" w:space="0" w:color="auto"/>
        <w:left w:val="none" w:sz="0" w:space="0" w:color="auto"/>
        <w:bottom w:val="none" w:sz="0" w:space="0" w:color="auto"/>
        <w:right w:val="none" w:sz="0" w:space="0" w:color="auto"/>
      </w:divBdr>
    </w:div>
    <w:div w:id="539511990">
      <w:bodyDiv w:val="1"/>
      <w:marLeft w:val="0"/>
      <w:marRight w:val="0"/>
      <w:marTop w:val="0"/>
      <w:marBottom w:val="0"/>
      <w:divBdr>
        <w:top w:val="none" w:sz="0" w:space="0" w:color="auto"/>
        <w:left w:val="none" w:sz="0" w:space="0" w:color="auto"/>
        <w:bottom w:val="none" w:sz="0" w:space="0" w:color="auto"/>
        <w:right w:val="none" w:sz="0" w:space="0" w:color="auto"/>
      </w:divBdr>
    </w:div>
    <w:div w:id="815610039">
      <w:bodyDiv w:val="1"/>
      <w:marLeft w:val="0"/>
      <w:marRight w:val="0"/>
      <w:marTop w:val="0"/>
      <w:marBottom w:val="0"/>
      <w:divBdr>
        <w:top w:val="none" w:sz="0" w:space="0" w:color="auto"/>
        <w:left w:val="none" w:sz="0" w:space="0" w:color="auto"/>
        <w:bottom w:val="none" w:sz="0" w:space="0" w:color="auto"/>
        <w:right w:val="none" w:sz="0" w:space="0" w:color="auto"/>
      </w:divBdr>
    </w:div>
    <w:div w:id="1175998271">
      <w:bodyDiv w:val="1"/>
      <w:marLeft w:val="0"/>
      <w:marRight w:val="0"/>
      <w:marTop w:val="0"/>
      <w:marBottom w:val="0"/>
      <w:divBdr>
        <w:top w:val="none" w:sz="0" w:space="0" w:color="auto"/>
        <w:left w:val="none" w:sz="0" w:space="0" w:color="auto"/>
        <w:bottom w:val="none" w:sz="0" w:space="0" w:color="auto"/>
        <w:right w:val="none" w:sz="0" w:space="0" w:color="auto"/>
      </w:divBdr>
    </w:div>
    <w:div w:id="1334140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98AF4-6C17-46A7-BAB9-CA6CD879F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17</Pages>
  <Words>5219</Words>
  <Characters>29753</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Korisnik</cp:lastModifiedBy>
  <cp:revision>11</cp:revision>
  <cp:lastPrinted>2023-12-19T12:09:00Z</cp:lastPrinted>
  <dcterms:created xsi:type="dcterms:W3CDTF">2024-02-06T11:28:00Z</dcterms:created>
  <dcterms:modified xsi:type="dcterms:W3CDTF">2024-04-19T10:52:00Z</dcterms:modified>
</cp:coreProperties>
</file>